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E7" w:rsidRPr="008942F4" w:rsidRDefault="00F509E7" w:rsidP="00F509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F509E7" w:rsidRDefault="00F509E7" w:rsidP="00F5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509E7" w:rsidRDefault="00F509E7" w:rsidP="00F5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509E7" w:rsidRDefault="00D7080E" w:rsidP="00F5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7152" cy="8215952"/>
            <wp:effectExtent l="0" t="0" r="0" b="0"/>
            <wp:docPr id="2" name="Рисунок 2" descr="C:\Users\Ленар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09E7" w:rsidRDefault="00F509E7" w:rsidP="00F5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509E7" w:rsidRDefault="00F509E7" w:rsidP="00A228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I. Рабочая программа по предмету “Родная (татарская) литература” составлена на основе: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2010; 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Основной образовательной программы основного общего образования МБОУ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Среднетиганская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Учебного плана МБОУ 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Среднетиганская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Алексеевского МР РТ 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2021-2022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учебный год;</w:t>
      </w:r>
    </w:p>
    <w:p w:rsidR="00F509E7" w:rsidRPr="0036636B" w:rsidRDefault="00F509E7" w:rsidP="00F509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- Примерной программы учебного предмета  Родная (татарская) литература для общеобразовательных организаций с обучением на татарском языке  1-11 классы.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36636B">
        <w:rPr>
          <w:rFonts w:ascii="Times New Roman" w:eastAsia="Times New Roman" w:hAnsi="Times New Roman" w:cs="Times New Roman"/>
          <w:spacing w:val="-30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36636B">
        <w:rPr>
          <w:rFonts w:ascii="Times New Roman" w:eastAsia="Times New Roman" w:hAnsi="Times New Roman" w:cs="Times New Roman"/>
          <w:spacing w:val="-30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proofErr w:type="gramStart"/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proofErr w:type="gramEnd"/>
      <w:r w:rsidRPr="0036636B">
        <w:rPr>
          <w:rFonts w:ascii="Times New Roman" w:eastAsia="Times New Roman" w:hAnsi="Times New Roman" w:cs="Times New Roman"/>
          <w:spacing w:val="-29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36636B">
        <w:rPr>
          <w:rFonts w:ascii="Times New Roman" w:eastAsia="Times New Roman" w:hAnsi="Times New Roman" w:cs="Times New Roman"/>
          <w:spacing w:val="-28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36636B">
        <w:rPr>
          <w:rFonts w:ascii="Times New Roman" w:eastAsia="Times New Roman" w:hAnsi="Times New Roman" w:cs="Times New Roman"/>
          <w:spacing w:val="-32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36636B">
        <w:rPr>
          <w:rFonts w:ascii="Times New Roman" w:eastAsia="Times New Roman" w:hAnsi="Times New Roman" w:cs="Times New Roman"/>
          <w:spacing w:val="-28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36636B">
        <w:rPr>
          <w:rFonts w:ascii="Times New Roman" w:eastAsia="Times New Roman" w:hAnsi="Times New Roman" w:cs="Times New Roman"/>
          <w:spacing w:val="-33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36636B">
        <w:rPr>
          <w:rFonts w:ascii="Times New Roman" w:eastAsia="Times New Roman" w:hAnsi="Times New Roman" w:cs="Times New Roman"/>
          <w:spacing w:val="-30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36636B">
        <w:rPr>
          <w:rFonts w:ascii="Times New Roman" w:eastAsia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36636B">
        <w:rPr>
          <w:rFonts w:ascii="Times New Roman" w:eastAsia="Times New Roman" w:hAnsi="Times New Roman" w:cs="Times New Roman"/>
          <w:spacing w:val="-32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</w:t>
      </w:r>
      <w:r w:rsidRPr="0036636B">
        <w:rPr>
          <w:rFonts w:ascii="Times New Roman" w:eastAsia="Times New Roman" w:hAnsi="Times New Roman" w:cs="Times New Roman"/>
          <w:spacing w:val="-28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36636B">
        <w:rPr>
          <w:rFonts w:ascii="Times New Roman" w:eastAsia="Times New Roman" w:hAnsi="Times New Roman" w:cs="Times New Roman"/>
          <w:spacing w:val="-27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:Д.Ф.</w:t>
      </w:r>
      <w:r w:rsidRPr="0036636B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proofErr w:type="spellStart"/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Загидуллина</w:t>
      </w:r>
      <w:proofErr w:type="spellEnd"/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доктор филологических</w:t>
      </w:r>
      <w:r w:rsidRPr="0036636B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наук </w:t>
      </w:r>
      <w:r w:rsidRPr="003663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Н.М.</w:t>
      </w:r>
      <w:r w:rsidRPr="0036636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Юсупова,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кандидат филологических</w:t>
      </w:r>
      <w:r w:rsidRPr="0036636B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наук </w:t>
      </w:r>
      <w:r w:rsidRPr="003663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Ф.Ф.</w:t>
      </w:r>
      <w:r w:rsidRPr="0036636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Хасанова,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кандидат филологических</w:t>
      </w:r>
      <w:r w:rsidRPr="0036636B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366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наук</w:t>
      </w:r>
      <w:r w:rsidRPr="0036636B">
        <w:rPr>
          <w:rFonts w:ascii="Times New Roman" w:eastAsia="Calibri" w:hAnsi="Times New Roman" w:cs="Times New Roman"/>
          <w:sz w:val="28"/>
          <w:szCs w:val="28"/>
        </w:rPr>
        <w:t>. (</w:t>
      </w:r>
      <w:proofErr w:type="gramStart"/>
      <w:r w:rsidRPr="0036636B">
        <w:rPr>
          <w:rFonts w:ascii="Times New Roman" w:eastAsia="Calibri" w:hAnsi="Times New Roman" w:cs="Times New Roman"/>
          <w:sz w:val="28"/>
          <w:szCs w:val="28"/>
        </w:rPr>
        <w:t>ОДОБРЕНА</w:t>
      </w:r>
      <w:proofErr w:type="gramEnd"/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16 мая 2017 г. № 2/17)) </w:t>
      </w:r>
    </w:p>
    <w:p w:rsidR="00F509E7" w:rsidRPr="0036636B" w:rsidRDefault="00F509E7" w:rsidP="00F509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Примерная рабочая программа учебного предмета «Татарская литература» для общеобразовательных организаций с обучением на татарском языке (10-11 классы) ориентирована на воспитание и развитие качеств личности, отвечающих требованиям современного информационного общества,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поликонфессионального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состава; гарантирует соблюдение права каждого учащегося на получение качественных знаний по татарской литературе и предусматривает ознакомление учащихся на ступени основного общего образования с историей татарской литературы как с процессом развития и многовековой истории национальной культуры, с основными особенностями отдельных периодов ее развития; предусматривает обучение пониманию новизны в творчестве отдельных выдающихся литераторов, умению формировать объективные выводы и отношение, а также обеспечивает сохранение психического и физического здоровья детей. Обучение татарской литературе на уровне среднего общего образования включает в себя формирование необходимых для понимания литературного произведения и творчества писателя теоретических знаний и творческих навыков, а также знакомство учащихся с материалами о национальной культуре татарского народа. В основе содержания и структуры данной программы лежит концепция освоения истории литературы как непрерывного процесса.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                                    </w:t>
      </w:r>
    </w:p>
    <w:p w:rsidR="00F509E7" w:rsidRPr="0036636B" w:rsidRDefault="00F509E7" w:rsidP="00F5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9E7" w:rsidRDefault="00F509E7" w:rsidP="00F509E7">
      <w:pPr>
        <w:spacing w:after="0" w:line="240" w:lineRule="auto"/>
        <w:jc w:val="both"/>
      </w:pPr>
    </w:p>
    <w:p w:rsidR="00F509E7" w:rsidRDefault="00F509E7" w:rsidP="00F509E7">
      <w:pPr>
        <w:spacing w:after="0" w:line="240" w:lineRule="auto"/>
        <w:jc w:val="both"/>
      </w:pPr>
    </w:p>
    <w:p w:rsidR="00F509E7" w:rsidRDefault="00F509E7" w:rsidP="00F509E7">
      <w:pPr>
        <w:spacing w:after="0" w:line="240" w:lineRule="auto"/>
        <w:jc w:val="both"/>
      </w:pPr>
    </w:p>
    <w:p w:rsidR="00F509E7" w:rsidRDefault="00F509E7" w:rsidP="00F509E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val="tt-RU"/>
        </w:rPr>
      </w:pPr>
    </w:p>
    <w:p w:rsidR="00F509E7" w:rsidRDefault="00F509E7" w:rsidP="00F509E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val="tt-RU"/>
        </w:rPr>
      </w:pPr>
    </w:p>
    <w:p w:rsidR="00F509E7" w:rsidRDefault="00F509E7" w:rsidP="00F509E7">
      <w:pPr>
        <w:pStyle w:val="a3"/>
        <w:jc w:val="both"/>
        <w:rPr>
          <w:rFonts w:ascii="Times New Roman" w:hAnsi="Times New Roman" w:cs="Times New Roman"/>
          <w:b/>
        </w:rPr>
      </w:pPr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</w:rPr>
      </w:pPr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</w:rPr>
      </w:pPr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</w:rPr>
      </w:pPr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</w:rPr>
      </w:pPr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</w:rPr>
      </w:pPr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  <w:lang w:val="tt-RU"/>
        </w:rPr>
      </w:pPr>
    </w:p>
    <w:p w:rsidR="00A2282A" w:rsidRPr="00F509E7" w:rsidRDefault="00A2282A" w:rsidP="00A2282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509E7">
        <w:rPr>
          <w:rFonts w:ascii="Times New Roman" w:hAnsi="Times New Roman" w:cs="Times New Roman"/>
          <w:sz w:val="28"/>
          <w:szCs w:val="28"/>
        </w:rPr>
        <w:t>ПЛАНИРУЕМЫЕ РЕЗУЛЬТАТЫ ИЗУЧЕНИЯ УЧЕБНОГО ПРЕДМЕТА</w:t>
      </w:r>
    </w:p>
    <w:p w:rsidR="00A2282A" w:rsidRPr="00A2282A" w:rsidRDefault="00A2282A" w:rsidP="00A2282A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F509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09E7">
        <w:rPr>
          <w:rFonts w:ascii="Times New Roman" w:hAnsi="Times New Roman" w:cs="Times New Roman"/>
          <w:sz w:val="28"/>
          <w:szCs w:val="28"/>
        </w:rPr>
        <w:t>Результатом изучения учебного курса по татарской литературе на уровне среднего общего образования являются формирование у учащихся навыков восприятия, анализа, оценки истории татарской литературы, творчества видных писателей и поэтов, художественного произведения, собственной нравственной позиции, воспитание эстетического вкуса, развитие творческого мышления, которые в целом станут средством для формирования мировоззрения и оце</w:t>
      </w:r>
      <w:r>
        <w:rPr>
          <w:rFonts w:ascii="Times New Roman" w:hAnsi="Times New Roman" w:cs="Times New Roman"/>
          <w:sz w:val="28"/>
          <w:szCs w:val="28"/>
        </w:rPr>
        <w:t>нки окружающей действительности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</w:p>
    <w:p w:rsidR="00A2282A" w:rsidRDefault="00A2282A" w:rsidP="00F509E7">
      <w:pPr>
        <w:pStyle w:val="a3"/>
        <w:jc w:val="center"/>
        <w:rPr>
          <w:rFonts w:ascii="Times New Roman" w:hAnsi="Times New Roman" w:cs="Times New Roman"/>
          <w:b/>
          <w:lang w:val="tt-RU"/>
        </w:rPr>
      </w:pPr>
    </w:p>
    <w:p w:rsidR="00F509E7" w:rsidRDefault="00F509E7" w:rsidP="00F509E7">
      <w:pPr>
        <w:pStyle w:val="a3"/>
        <w:jc w:val="center"/>
        <w:rPr>
          <w:rFonts w:ascii="Times New Roman" w:hAnsi="Times New Roman" w:cs="Times New Roman"/>
        </w:rPr>
      </w:pPr>
      <w:r w:rsidRPr="00F509E7">
        <w:rPr>
          <w:rFonts w:ascii="Times New Roman" w:hAnsi="Times New Roman" w:cs="Times New Roman"/>
          <w:b/>
        </w:rPr>
        <w:t>ОСНОВНОЕ СОДЕРЖАНИЕ УЧЕБНОГО ПРЕДМЕТА</w:t>
      </w:r>
    </w:p>
    <w:p w:rsidR="00F509E7" w:rsidRDefault="00F509E7" w:rsidP="00F509E7">
      <w:pPr>
        <w:pStyle w:val="a3"/>
        <w:jc w:val="both"/>
        <w:rPr>
          <w:rFonts w:ascii="Times New Roman" w:hAnsi="Times New Roman" w:cs="Times New Roman"/>
        </w:rPr>
      </w:pPr>
    </w:p>
    <w:p w:rsidR="00F509E7" w:rsidRPr="00F509E7" w:rsidRDefault="00F509E7" w:rsidP="00F509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09E7">
        <w:rPr>
          <w:rFonts w:ascii="Times New Roman" w:hAnsi="Times New Roman" w:cs="Times New Roman"/>
          <w:sz w:val="28"/>
          <w:szCs w:val="28"/>
        </w:rPr>
        <w:t xml:space="preserve">Раздел 1. Древнетюркская литература. Историко-литературные сведения о тюрках и предках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татарв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V-ХII вв. Древние тюркские государства, религиозные верования и письменность древних тюрков. Принятие булгарами (922) ислама. </w:t>
      </w:r>
      <w:proofErr w:type="gramStart"/>
      <w:r w:rsidRPr="00F509E7">
        <w:rPr>
          <w:rFonts w:ascii="Times New Roman" w:hAnsi="Times New Roman" w:cs="Times New Roman"/>
          <w:sz w:val="28"/>
          <w:szCs w:val="28"/>
        </w:rPr>
        <w:t>Тюрко-татары</w:t>
      </w:r>
      <w:proofErr w:type="gramEnd"/>
      <w:r w:rsidRPr="00F509E7">
        <w:rPr>
          <w:rFonts w:ascii="Times New Roman" w:hAnsi="Times New Roman" w:cs="Times New Roman"/>
          <w:sz w:val="28"/>
          <w:szCs w:val="28"/>
        </w:rPr>
        <w:t xml:space="preserve"> в контексте Восток и Запад. Этногенез казанских татар. Художественное наследие общетюркской эпохи: памятники рунического, уйгурского и арабского письма. Общие характеристики: целостный взгляд на мир; нерасчлененность автора и героя, человека и природы в целом; рассказывание событий прошлого и использование приема повтора наиболее значимых ситуаций; обращение к циклическому сюжету и представление бытия как единства противоположностей: Добра и Зла, Жизни и Смерти, Единства и Разбросанности и др.; принцип сопричастности и воспевание подвигов; склонность к нравоучению и другие свойства проявляются как на микроуровне высказывания, так и на макроуровне художественного целого. Орхоно-Енисейские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памятники</w:t>
      </w:r>
      <w:proofErr w:type="gramStart"/>
      <w:r w:rsidRPr="00F509E7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F509E7">
        <w:rPr>
          <w:rFonts w:ascii="Times New Roman" w:hAnsi="Times New Roman" w:cs="Times New Roman"/>
          <w:sz w:val="28"/>
          <w:szCs w:val="28"/>
        </w:rPr>
        <w:t>тражение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в них истории, верований, особенностей художественного мышления древних тюрков. Первый тюркский автор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Йоллыг-Тегин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, подписавший под текстами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резвернутых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эпитафий в честь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Бильге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-кагана и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Кюль-тегина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Pr="00F509E7">
        <w:rPr>
          <w:rFonts w:ascii="Times New Roman" w:hAnsi="Times New Roman" w:cs="Times New Roman"/>
          <w:sz w:val="28"/>
          <w:szCs w:val="28"/>
        </w:rPr>
        <w:t>Диване</w:t>
      </w:r>
      <w:proofErr w:type="gramEnd"/>
      <w:r w:rsidRPr="00F509E7">
        <w:rPr>
          <w:rFonts w:ascii="Times New Roman" w:hAnsi="Times New Roman" w:cs="Times New Roman"/>
          <w:sz w:val="28"/>
          <w:szCs w:val="28"/>
        </w:rPr>
        <w:t xml:space="preserve"> л</w:t>
      </w:r>
      <w:r w:rsidRPr="00F509E7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гат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-т</w:t>
      </w:r>
      <w:r w:rsidRPr="00F509E7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» («Словарь тюркских наречий», 1072-1074) Махмуда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– один из источников по изучению древнетюркского фольклора и письменной литературы. «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Котадгу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белек» («Благодатное знание», 1069) Юсуфа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Баласагунского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– первая классическая поэма тюркских народов. Основные образы, гуманистическое содержание произведения и его связь с ренессансной литературой Востока. Тюркские поэты-суфии XII века Ахмед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и Сулейман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Бакыргани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. Краткая характеристика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суфийских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стихов, включенных в «Диване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хикм</w:t>
      </w:r>
      <w:proofErr w:type="spellEnd"/>
      <w:r w:rsidRPr="00F509E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F509E7">
        <w:rPr>
          <w:rFonts w:ascii="Times New Roman" w:hAnsi="Times New Roman" w:cs="Times New Roman"/>
          <w:sz w:val="28"/>
          <w:szCs w:val="28"/>
        </w:rPr>
        <w:t>т».</w:t>
      </w:r>
      <w:r w:rsidRPr="00F509E7">
        <w:rPr>
          <w:rFonts w:ascii="Times New Roman" w:hAnsi="Times New Roman" w:cs="Times New Roman"/>
        </w:rPr>
        <w:t xml:space="preserve"> </w:t>
      </w:r>
      <w:r w:rsidRPr="00F509E7">
        <w:rPr>
          <w:rFonts w:ascii="Times New Roman" w:hAnsi="Times New Roman" w:cs="Times New Roman"/>
          <w:sz w:val="28"/>
          <w:szCs w:val="28"/>
        </w:rPr>
        <w:t xml:space="preserve">(«Сборник мудрости»)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Бакырган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proofErr w:type="gramStart"/>
      <w:r w:rsidRPr="00F509E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509E7">
        <w:rPr>
          <w:rFonts w:ascii="Times New Roman" w:hAnsi="Times New Roman" w:cs="Times New Roman"/>
          <w:sz w:val="28"/>
          <w:szCs w:val="28"/>
        </w:rPr>
        <w:t xml:space="preserve">«Книгу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Бакырган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»).                                                                                       Раздел 2. Средневековая татарская литература. Период традиционализма и следования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канону</w:t>
      </w:r>
      <w:proofErr w:type="gramStart"/>
      <w:r w:rsidRPr="00F509E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509E7">
        <w:rPr>
          <w:rFonts w:ascii="Times New Roman" w:hAnsi="Times New Roman" w:cs="Times New Roman"/>
          <w:sz w:val="28"/>
          <w:szCs w:val="28"/>
        </w:rPr>
        <w:t>бразцом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устойчивых норм и правил создания художественных произведений для тюрко–татарских художников слова является арабская и персидская литература. Основные тенденции и этапы развития татарской литературы в Средневековье, генезис литературного творчества, соотнесенность татарской литературы с историческим процессом, закономерности ее эволюции.</w:t>
      </w:r>
      <w:r w:rsidRPr="00F509E7">
        <w:rPr>
          <w:rFonts w:ascii="Times New Roman" w:hAnsi="Times New Roman" w:cs="Times New Roman"/>
          <w:i/>
          <w:iCs/>
          <w:sz w:val="28"/>
          <w:szCs w:val="28"/>
        </w:rPr>
        <w:t xml:space="preserve"> 1. </w:t>
      </w:r>
      <w:proofErr w:type="spellStart"/>
      <w:r w:rsidRPr="00F509E7">
        <w:rPr>
          <w:rFonts w:ascii="Times New Roman" w:hAnsi="Times New Roman" w:cs="Times New Roman"/>
          <w:i/>
          <w:iCs/>
          <w:sz w:val="28"/>
          <w:szCs w:val="28"/>
        </w:rPr>
        <w:t>Булгаро</w:t>
      </w:r>
      <w:proofErr w:type="spellEnd"/>
      <w:r w:rsidRPr="00F509E7">
        <w:rPr>
          <w:rFonts w:ascii="Times New Roman" w:hAnsi="Times New Roman" w:cs="Times New Roman"/>
          <w:i/>
          <w:iCs/>
          <w:sz w:val="28"/>
          <w:szCs w:val="28"/>
        </w:rPr>
        <w:t xml:space="preserve">-татарская литература (XII- первая </w:t>
      </w:r>
      <w:proofErr w:type="spellStart"/>
      <w:r w:rsidRPr="00F509E7">
        <w:rPr>
          <w:rFonts w:ascii="Times New Roman" w:hAnsi="Times New Roman" w:cs="Times New Roman"/>
          <w:i/>
          <w:iCs/>
          <w:sz w:val="28"/>
          <w:szCs w:val="28"/>
        </w:rPr>
        <w:t>пол</w:t>
      </w:r>
      <w:proofErr w:type="gramStart"/>
      <w:r w:rsidRPr="00F509E7">
        <w:rPr>
          <w:rFonts w:ascii="Times New Roman" w:hAnsi="Times New Roman" w:cs="Times New Roman"/>
          <w:i/>
          <w:iCs/>
          <w:sz w:val="28"/>
          <w:szCs w:val="28"/>
        </w:rPr>
        <w:t>.Х</w:t>
      </w:r>
      <w:proofErr w:type="gramEnd"/>
      <w:r w:rsidRPr="00F509E7">
        <w:rPr>
          <w:rFonts w:ascii="Times New Roman" w:hAnsi="Times New Roman" w:cs="Times New Roman"/>
          <w:i/>
          <w:iCs/>
          <w:sz w:val="28"/>
          <w:szCs w:val="28"/>
        </w:rPr>
        <w:t>III</w:t>
      </w:r>
      <w:proofErr w:type="spellEnd"/>
      <w:r w:rsidRPr="00F509E7">
        <w:rPr>
          <w:rFonts w:ascii="Times New Roman" w:hAnsi="Times New Roman" w:cs="Times New Roman"/>
          <w:i/>
          <w:iCs/>
          <w:sz w:val="28"/>
          <w:szCs w:val="28"/>
        </w:rPr>
        <w:t xml:space="preserve"> вв.) </w:t>
      </w:r>
      <w:r w:rsidRPr="00F509E7">
        <w:rPr>
          <w:rFonts w:ascii="Times New Roman" w:hAnsi="Times New Roman" w:cs="Times New Roman"/>
          <w:sz w:val="28"/>
          <w:szCs w:val="28"/>
        </w:rPr>
        <w:t>Развитие литературы под сильным влиянием арабо-персидской мусульманской культуры. Ходжа Ахмед ал-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Булгари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, его книги «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Тарикать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эл–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болгария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Суфийский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путь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Булгарии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»), «Ал-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lastRenderedPageBreak/>
        <w:t>фаваид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» («Пользы нравоучения»), «Ал-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Джамиг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» («Всеобъемлющий»). Писатель и ученый Дауд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Сувари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Саксини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, книга дидактико-назидательного характера на персидском языке «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Бахджат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ал-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энвар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мин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хакикат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ал-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асрар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» («Красота лучей из истины тайн»). Труд по медицине «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Ат-тирйак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» («Большое противоядие», 1220-1221)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Таджеддина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Булгари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. Ученый, историк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Ягкуб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ибн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Нугман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>, «История Булгара». Знаковое произведение периода Булгарского государства – романтическая</w:t>
      </w:r>
      <w:r w:rsidRPr="00F509E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509E7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Pr="00F509E7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F509E7">
        <w:rPr>
          <w:rFonts w:ascii="Times New Roman" w:hAnsi="Times New Roman" w:cs="Times New Roman"/>
          <w:sz w:val="28"/>
          <w:szCs w:val="28"/>
        </w:rPr>
        <w:t xml:space="preserve"> Гали</w:t>
      </w:r>
    </w:p>
    <w:p w:rsidR="00F509E7" w:rsidRPr="0036636B" w:rsidRDefault="00F509E7" w:rsidP="00F509E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(ок.1183-между 1233 и 1240)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Кыйссаи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Йосыф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(«Сказание 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Йусуфе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1233).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2. Татарская литература эпохи Золотой Орды (вторая </w:t>
      </w:r>
      <w:proofErr w:type="spell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пол.XIII</w:t>
      </w:r>
      <w:proofErr w:type="spell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-первая </w:t>
      </w:r>
      <w:proofErr w:type="spell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пол.XV</w:t>
      </w:r>
      <w:proofErr w:type="spell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вв.)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История и культура 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олотой Орды.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ТворчествоКутба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ү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вҽ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Ширин»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Хосров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Ширин», 1342),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Саифа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Сараи «Г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лстан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бит-т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(«Гулиста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бит-тюрки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», 1391), Хорезми «М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тнам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(«Книга любви», 1353) как основа художественного наследия данного периода. Прославление божественного промысла составляет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концептуальную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стержень произведений, обогащенных информативным материалом философского, космогонического, этического характера. Поиск героями истины приводит их к пониманию основ мироздания, смысла жизни, законов мусульманского миропонимания. Религиозно-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суфийское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направление в тюрко-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татарской литературе: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Кыйссас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л-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нбия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»(«Истор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ия пророков», 1310)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Рабгузи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 «Н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һҗ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л-ф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радис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(«Путь в рай»,1358) Махмуда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Булгари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Контаминация религиозно–этических учений с художественной формой его воплощения. Каноничность композиции: та или иная мысль религиозного или морально-этического содержания иллюстрируется затем в рассказе судьбами героев, их отношениями. Большинство сюжетов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заимствованы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арабских и персидских источников. Представление жизни как пересечение двух временных отрезков: быстротечной земной и вечной потусторонней. Отражение распада Золотой Орды в фольклорном эпосе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Идегей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первая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пол.XVв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.). Художественные особенности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дастана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2. </w:t>
      </w:r>
      <w:proofErr w:type="gram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Татарская литература периода Казанского ханства (вторая пол.</w:t>
      </w:r>
      <w:proofErr w:type="gram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Х</w:t>
      </w:r>
      <w:proofErr w:type="gram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V</w:t>
      </w:r>
      <w:proofErr w:type="gram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– первая пол. </w:t>
      </w:r>
      <w:proofErr w:type="gram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Х</w:t>
      </w:r>
      <w:proofErr w:type="gram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VI вв.)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Общая характеристика татарской литературы эпохи Казанского ханства – начального периода собственно национальной литературы (Мухаммед Амин,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Шариф,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Умми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Камал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). Гу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манистическая дидактика поэм «Т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хф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рдан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(«Дар мужей») и «Нуры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содур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(«Свет сердец») поэта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Мухаммедьяра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Основные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суфийские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мотивы в творчестве поэтов времен Казанского ханства.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4. Татарская литература позднего Средневековья (вторая </w:t>
      </w:r>
      <w:proofErr w:type="spell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пол.XVI</w:t>
      </w:r>
      <w:proofErr w:type="spell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-первая треть </w:t>
      </w:r>
      <w:proofErr w:type="spellStart"/>
      <w:proofErr w:type="gramStart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XIX</w:t>
      </w:r>
      <w:proofErr w:type="gram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веков</w:t>
      </w:r>
      <w:proofErr w:type="spellEnd"/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)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Присоединение Казанского ханства к русскому государству (1552). Появление в литературе исторических хроник и героических повествований. Отражение кризисного состояния татарского общества в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хикметах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философских изречениях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Мэвла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Колый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Обращение поэта к трагическим конфликтам, осмысленным в духе гуманистической и религиозно-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суфийской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литературы. Трансформация стиля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суфийских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произведений в творчестве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Колыя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: параллель суфий – совершенный человек (аль–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инсан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аль–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камиль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особенность субъектно-объектной организации стихов. Сдвиг в сторону развития светской литературы с начала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VIII в.: активизация интереса к истории своего народа, к изучению памятников духовной и материальной культуры. Жанр очерка об исторических событиях: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Гарызнамҽ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(«Записки опротестования» или «Письмо к царице»)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Батырши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комментарии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Рахимкула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Абубекирова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оде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Габдулманнана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Муслюмова, «Казан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алыну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хикҽяте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(«Сказ о завоевании Казани»).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509E7" w:rsidRPr="0036636B" w:rsidRDefault="00F509E7" w:rsidP="00F509E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Жизненная простота, бытовой разговорной язык, при помощи чего описываются каждодневные бытовые ситуации в творчестве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Упрощение жанра назидания. Формирование жанра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саяхатнаме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Исмагил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Бекмухаммедов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путешествии в Индию в 1751 г.), его разновидности –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хаджнаме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путевых записок, рассказывающих о паломничестве в Мекку. Религиозное реформаторство: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Таджеддин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Ялчыгул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(1768-1838),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Габденнаср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Курсави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(1776-1812). Творчество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Утыз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Имяни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(1754-1834) как переходное явление от затянувшегося Средневековья к эпохе просвещения. Трактовка этико-эстетических проблем прекрасного, разума и знания, души и тела через призму исламского фундаментализма, основанного на Коране.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3. Татарская литература XIX века.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Особенности общественной и культурной жизни татар в XIX веке.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Появление просветительской идеологии, новых жанровых и стилевых структур, которые стали основой для становления татарской светской национальной культуры ХХ в. Трансформация традиций средневековой религиозно-дидактической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суфийской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литературы.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Использование в новых условиях традиций средневековой религиозно-дидактической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суфийской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литературы в творчестве поэтов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Каргалый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Х. Салихова, Ш.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Заки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Чокрый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Романтические поэмы-сказания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Бахави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Бүз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егет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Буз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джигит»), Ахмета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Уразаева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Курмаши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Таһир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һр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».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Тахир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Зухра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»). Просветительское движение у татар. Просветительская деятельность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Курсави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Хальфина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Насыри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Марджани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Фаизханова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Гаспринского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Научная и литературная деятельность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Каюма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Насыри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(1825-1902). Традиции восточной об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рамленной повести в сказаниях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буга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лисина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(«Ибн Сина») и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Кырык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зир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турында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 сорока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везирях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»). Культ разума, любовные мотивы в новеллах К.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Насыри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Становление реалистической поэзии в творчестве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Акмуллы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(1831-1895), Якова Емельянова (1848-1898) и др. Критика ими конкретных носителей зла. Обращение к народному языку и изобразительным средствам фольклора.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Габделжаббар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Кандалый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(1797-1860) – один из своеобразных поэтов данной эпохи, чье творчество оказало влияние на зарождение и развитие татарской просветительской литературы. Становление татарской реалистической прозы. Национальный колорит в прозе Мусы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Акъегетзаде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(1864-1923) и Захира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Бигиева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(1870-1902). Традиции русской классической литературы в изобра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жении женских характеров.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Меңн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яки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гүзҽл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дич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»(«Тысячи, или красавица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Хадича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1887) – первый роман европейского типа в истории татарской литературы. Проза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Закира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Хади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(1863-1933)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Шакира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Мухаммедова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(1865-1923) как переходное явление от просветительского реализма к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критическому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Рассказы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З.Хади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тему эмансипации татарской женщины. Сатирическое изображение купцов в рассказах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Шакира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Мухаммедова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(1865-1923). Разоблачение ложного патриотизма татарских богачей в повести «</w:t>
      </w:r>
      <w:proofErr w:type="spellStart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Япон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сугышы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Батыргали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агай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(«Японская война или Господин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Батыргали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кт в пр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оизведениях. Развитие жанра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саяхатнамэ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проявление в нем просветительских взглядов авторов, критики невежества и отсталости, старой системы обучения, положения женщин в обществе, и призыва к просвещению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нации, возвышению ее до вершин европейской цивилизации, овладения европейской культурой.     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4. Татарская литература начала XX века.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Культурно-общественная и литературная ситуация в начале ХХ века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Трансформация эстетической, общественной мысли у татар. Синтез восточных и западных традиций в литературе. Плюрализм художественных поисков, литературных направлений, течений, стилей, приемов и т.д. Ведущие художественные методы – реализм и романтизм европейского типа, достигающие завершенности во всех жанрах литературы. Формирование критического реализма в творчестве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Исхаки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Амирхана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Камала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Тукая,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Гафури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Думави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Утверждение романтизма в творчестве С.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Рамеева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Дардменда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Сунчаляя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Ш. Бабича, Г. Ибрагимова, С.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Джаляля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Файзи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Соотнесенность реализма и романтизма в татарской литературе начала XX века с различными модернистскими течениями, стилем, приемами – символизмом, импрессионизмом, экспрессионизмом, экзистенциализмом. Установка на психологизм.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Татарская поэзия начала ХХ века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Габдулла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укай (1886-1913) – выдающийся татарский поэт, лирик и сатирик, публицист и литературный критик. Традиции средневековой восточной литературы в поэзии и прозе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укая. Переводы басен Крылова.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Уральский и Казанский периоды творчества Г. Тукая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Утверждение идеалов национально-освободительного движения, призыв к борьбе против феодальных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пережитков в произведениях: «Х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рият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хакында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(«О свободе»), «С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үх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сез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(«Без названия»),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Сорыкортларга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(«Паразитам»),  «Государственная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Думага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(«Государственной думе»)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Миллҽтҽ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(«Националист»), «К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җилл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(«Осенние ветры»). Особенности отражения в них социальн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ых мотивов. Тукай – сатирик («М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ридл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каберстаныннан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аваз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(«Голос с кладбища мюридов»), «Ишан»(«Ишан») и др.). Сатири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ческая поэма Тукая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Печ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базары,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яхуд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яңа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Кисекбаш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«Сенной базар, или Новый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Кисекбаш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 и традиции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назира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Выражение утраченных надежд и веры в светлое будущее татарского народа в стихотворе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ниях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Китмибез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(«Не уйдем»),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зелг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мид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(«Разбитая надежда»),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ыйтга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(«Отрывок»), «Татар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яшьл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ре» («Татарская молодежь»).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Идеализация образов ученого-просветителя, религиозного реформатора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Шигабутдина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Марджани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писателя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Гаяза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Исхаки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революци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онера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Хусаина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Ямашева («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Шиһаб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Шигаб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хазрет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Улмы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?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то он?»), «М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ррирг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(«Писателю»),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Даһиг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(«Гению»), «Х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тле 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ядкяре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(«Светлой памяти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Хусаина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»)). Коранические мотивы в творчестве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Габдуллы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укая. Молитвенная лирика поэта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Китап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(«Книга»),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догасы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(«Молитва матери»), «Кичке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азан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(«Вечерняя мольба»)).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Сагит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Рамиев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(1880-1926). Основные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гисьянистские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(бунтарские) мотивы в поэзии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Рамиева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Богоборческие настроения, утверждение идеалов свободной личности, воспевание красоты возлюбленной и сельской природы в стихотворениях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Таң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вакыты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(«На заре»), «Мин» («Я»),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Син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(«Ты»),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(«Она») и др.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Дэрдменд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Закир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Рамиев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1859-1921). Особенности философской лирики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Дэрдменда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тяготение поэта к историческим конфликтам, к национальной и общечеловеческой тематике, экзистенциальным мотивам в стихотворениях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Кораб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«Корабль»), «Без» («Мы»),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Бүзл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рем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маналмадым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(«Не омочил я свой саван»), «Г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...» («Бурлящие воды»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Видагъ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(«Расставание»), «Х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(«Жизнь»),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Куанды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ил» («Ликовала страна») и др. Утонченная техника стиха, символическая и импрессионистическая образность, психологизм и философичность лирики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Дэрдменда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Татарская проза начала ХХ века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Фатих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Амирхан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(1886-1926). Критика феодальной косности, утверждение просветительских идеалов, утопических возз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рений в сатирической повести «Ф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тхулл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Фатхулла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хазрет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»). Художественные эксперименты в творчестве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Амирхана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Особенности воплощения женской тематики в рассказе «Татар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кызы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(«Татарка») и повести «Х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Хаят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»).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Гаяза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Исхаки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(1878–1954) в контексте истории татарской литературы. Просветительский период творчества писателя (1897-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1904). Дидактический рассказ «Т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галлемд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гад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т» («Счастье – в знании», 1897). Вершинное явление начального периода творчества – про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светительская антиутопия «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Ике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елдан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соң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инкыйраз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(«Исчезновение через двести лет», 1902-1904) о вырождении и уходе булгар (татар) с арены истории в результате феодальной косности, экономической отсталости, моральной распущенности.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Исхаки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десятые годы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(1911-1918). Повесть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Остазбик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Остазбикэ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1910,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опубл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1915). Высокая оценка автором традиций ислама,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имамства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семейного счастья и любви к детям. Разоблачение политики национально–колониального гнета, насильственной христианиза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ции в романтической трагедии «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йха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Зулейха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», завершена в 1912 г.). Пове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сть «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ле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йл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иде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(«Он еще не был женат» (1916), посвященные показу межнациональных отношений в любви, браке и воспитании детей. Шариф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Камал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(1884-1942) – углубление принципов критического реализма в повести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Акчарлаклар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(«Чайки»), импрессионистический стиль произведени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 Шарифа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Камала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 Комедия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Хаҗи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йл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»(«Господин Хаджи женится»).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Галимджан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Ибрагимов (1887-1938)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выдающийся романтик в татарской литературе начала XX века. Исключительные характеры, необычные ситуации, проблема свободы личности в повести «Татар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хатыны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нилҽ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күрми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(«Судьба татарки»). Культ любви, природы и искусства в рассказах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Уты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сүн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гщн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җщһщннщм</w:t>
      </w:r>
      <w:proofErr w:type="spellEnd"/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»(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«Угасший ад»), «С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 – 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гад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(«Любовь – счастье»),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Диңгезд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(«В море»).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Татарская драматургия начала ХХ века.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Галиасгара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Камала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(1879-1933): от просветительства – к реализму. Критика татарского общества через показ жизни татарских купцов и мелких торговцев. Романтическая драматургия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Мирхайдара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Файзи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(1891-1928).                     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5. Татарская литература первой половины XX века (1917-конец 1930-х гг.).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Сложность процесса развития татарской литературы после 1917 года. Литературные традиции в новых условиях. Принципы периодизации истории татарской литературы ХХ века.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1. Литература эпохи революций и гражданской войны.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Революции 1917 года и судьба татарской литературы. Идейно-эстетическое размежевание писателей.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2. Литература 20-х годов (1921-1934).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Творческие объединения 20-х годов («Октябрь»,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Сульф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»). Образование РАПП и ТАПП. Существование двух течений в литературе: 1) защита свободы творчества, его многообразия; 2) стремление к нормативной эстетике, попытки управления литературой, преобладание этой тенденции к концу 20-х годов. Противоречивое отношение к литературному наследию. Многообразие творческих методов и направлений в первой половине 20-х годов. Сосуществование реализма,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романтизма, натурализма, а также модернистских течений в форме имажини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зма (К.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Наджми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ерм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(«Вихри»,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1924) и футуризма (А.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Кутуй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 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герг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нд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(«Когда бегут дни», 1925), символизма (Х.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Попытки художественного осмысления революции и Гражданской войны: возрождение героических повестей и рассказов, посвященных событиям революций, строительства новой жизни, коллективизации. Особенности развития поэзии в 20-е годы: сближение ее с действительностью; осуществление синтеза лирики и эпоса; поэтизация повседневности; творческие искания в области формы стиха, жанров и стилей (Х.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Туфан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Наджми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Кутуй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 др.). Основные этапы творчества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: 1916-1923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Җир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уллары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трагедиясе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(«Трагедия 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ынов земли»)); 1924-1931 («Ак 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р» («Белые цветы»),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Болай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гади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җыр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гына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(«Так… просто песня…»),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Югалган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матурлык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(«Утраченная красота»),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Мокамай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Мукамай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»)).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Гисъянизм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 своеобразное модернистское течение национальной поэзии (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Х.Такташ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Гыйсъян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Гисъян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», 1923);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үлде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умер», 1923)). Активизация романной жанровой традиции. Попытка эстетически соотносить судьбу личности с эпохальными событиями, зачастую рисуя дореволюционную жизнь в излишне темных тонах. Формирование эстетики социалистического реализма с его особыми требованиями (жизнеподобная поэтика; социально–политическая детерминация характера; четко определенные амплуа в системе персонажей, определенный круг тем, и т.д.). Стремление прозаиков старшего поколения к возрождению дореволюционных завоеваний символизма, авангардных поисков в области формы, обращение к языку символов, религиозному подтексту (Ф.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Амирхан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Файзи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Тинчурин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Борнаш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Гали </w:t>
      </w:r>
      <w:proofErr w:type="spellStart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Рахим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др.). Сатирическая проза 1920-х годов. Попытка иронической трактовки социалистических преоб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разований (сатирический шарж «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фигулла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агай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Шафигулла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агай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»), 1924,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Амирхана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гротеск и авторская ирония.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3. Литература 30-х годов (1934-1941).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Общественно-историческая и литературная жизнь 30-х годов. Первый съезд советских писателей и образование Союза писателей Татарстана (1934). Культ личности и волна репрессий. Формирование литературы социалистического реализма. Обращение поэтов к традициям устного народного творчества (Х.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Туфан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«Ак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каен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(«Белая береза»), 1933;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Файзи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Умырзая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(«Подснежник»), 1933; С.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Хаким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Юксыну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(«Тоска»), 1938). Активизация песенного жанра. Романтическое изображение нового человека (Г.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Кутуй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Тапшырылмаган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хатлар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Неотосланные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письма»), 1935). Особенности творческой манеры прозаика, композиция повести. Татарская литература, созданная в эмиграции.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6. Татарская литература первой половины XX века (1941-конец 1950-х гг.).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Литература периода Великой Отечественной войны (1941-1945).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Великая Отечественная война и татарские писатели. Роль литературы в годы войны. Развитие поэзии, «малых» жанров прозы и драматургии. Патриотический пафос. Главная тема – защита родины от внешних врагов. Основные образы, мотивы и поэтика поэзии военных лет, развитие поэтических жанров. Усиление публицистичности в поэзии. Возрастание интереса к жанру баллады с его возможностями обращения к сказочно–мифологическим сюжетам, структурам,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образам с целью углубления конфликта защитника родины и врага в параллели с традиционным конфликтом добра и зла. Творчество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Джалиля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Эволюция идейно-эстетических взглядов поэта. Особенности фронтовой лирики (Сборник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Тупчы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анты» («Клятва артиллериста»)). История создания и возвращения на Родину цикла стихов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Моабитские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тетради». Роль и значение творчества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Джалиля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развития татарской поэзии. Фронтовая поэзия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Карима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Особенности воссоздания лирического героя-солдата, защитника. Развитие жанра поэмы и усиление романтических тенденций в творчестве поэта. Активизация малых жанров прозы, прежде всего,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нэсер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Сближение рассказа с очерком. Противоположный процесс – раздвижение эстетических рамок жанра рассказа.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Преобладание философско-психологической установки, стремления взглянуть на войну с точки зрения душевных переживаний, с высоты общечеловеческих ценностей в раннем творчестве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Еники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И. Гази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«Бала» («Дитя», 1941),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Бер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гатьк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(«Только на час», 1944),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Ялгыз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(«Одинокий гусь», 1943)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Еники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(«Мать», 1942),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Малай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эт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(«Мальчик и собака», 1943) И. Гази).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Повесть военных лет: количественный спад, усиление публицистического пафоса. Возрождение традиций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лирической исповеди.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Повесть «Й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зек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кашы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(«Перстень», 1942)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Хусни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рассказывающая о любви и верности, дружбе и предательстве, в которой сильны лирическое и психологическое начала, рассматривающая войну как момент испытания, подвергающий проверке нравственную чистоту и поря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дочность человека.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повести «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маҗаралары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(«Приключения Рустама», 1944)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Кутуя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захватывающая приключенческая форма о реализации гипотезы обретения невидимости, сочетающаяся с непоколебимой верой в победу. </w:t>
      </w:r>
      <w:r w:rsidRPr="0036636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2. Литература послевоенных лет (1945-кон.50-х гг.).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Политическая и литературно-общественная ситуация: радость победы, надежда на улучшение жизни. Споры о положительном герое в татарской литературе. Тема Великой Отечественной войны остается главной: чувствуется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очерковость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продолжается рост приключенческого начала, психологизма, героико-романтической линии. В татарскую прозу возвращаются социально-бытовые рассказы, посвященные производственным, этическим проблемам жизни. Особую популярность завоевывают произведения, изображающие жизнь тыла в единой связке с фронтом, раскрывающие восприятие людьми великой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трагедии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,г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величие духа человеческого, твердость характера и глубина чувств испытываются войной. Такая установка преобладает и в драматургии. После длительного перерыва, в 1950-е гг. жанр романа переживает период возрождения, обогащается героико-романтическими, биографическими и автобиографическими, социально-психологическими, героико-революционными разновидностями. В эти годы преобладающими в литературе остаются проблемы строительства новой жизни, коллективизации, воспитания советского человека, героической борьбы против немецких захватчиков. Объединяющим романы 1950-х гг. стержнем является мотив пути, движения (перемещения героя, внутренняя трансформация героя, путь к победе, символ перехода от старой жизни –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новой), который лежит в основе сюжета. Жанр романа позволяет татарской литературе, не нарушая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жизнеподобия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заново осмыслить панораму событий переломных эпох во всех деталях и проследить изменения во внутреннем мире, психике человека. Повести 1950–х гг. открыли татарскую деревню с совершенно иной стороны, где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конфликт между устаревшим и новым взглядами на жизнь обнажил многие проблемы советской действительности. С одной стороны, авторы верили в способность человека перестроить мир, и поэтому в центре внимания были самоотверженные герои–активисты. С другой, в повестях раскрывалась вся острота, напряжение колхозного строительства, узость мышления сидящих на высоких постах, их нравственное очерствение и стремление к личному 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атериальному обогащению («Саз 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(«Болотный цветок», 1955), «Р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Марево», 1962) А.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Еники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Авыл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стенд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йолдызлар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»(«Любовь под звездами», 1955)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Хусни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Тенденция к сближению определенных признаков эпики и лирики,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субъективизация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повествования стали одним из ведущих в прозе второй половины ХХ века. Послевоенная татарская литература теряет романтику строительства советской жизни – ей на смену пришел жестокий стандарт, но находит ее в социалистическом обновлении город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а. В производственные романы «Х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зин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»(«Клад», 1963) Г. Ахунова,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Сүнмҽс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утлар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(«Огонь неугасимый», 1958)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Абсалямова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Гади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кешелҽ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(«Обыкновенные люди», 1955) И. Гази и др. переносится вера писателей в способность человека перестроить мир так, чтобы каждый нашел в нем счастье при помощи труда – облагораживающего и перестраивающего сознания людей.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Лиризация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прозы, преломление мира в индивидуальном сознании,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моноцентричность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повествования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монологизация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смысловая и образная насыщенность, усложненность тропов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суггестивность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дальнейшем стали отличительной чертой творчества ведущих прозаиков (А.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Еники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Хусни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Магдеев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Сабитов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 Баянов,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Галиев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др.). В поэзии объединяющим началом стало стремление оценить трагедию военного лихолетья, трагедию потерь, которая отражалась страдательной стороной, и воспеть гордость за солдата–победителя, наблюдается дальнейшее развитие темы труда. В то же время усиливаются философское и социально-политическое начала. Этапы творчества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Туфана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Исповедальность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Особенности поэтики и стиля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Агыла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болыт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агыла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(«Летят облака»),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Кайсыгызның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җылы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(«Чьи руки теплее»),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Чч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китерегез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Тукайга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(«Принесите цветы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укаю»), «Киек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казлар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икие гуси»),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Сиңа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 («Тебе»),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йткҽн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идең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»(«О сказанном тобой») и др.).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7. Татарская литература второй половины XX века (1956-1990 гг.).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Политическая и литературно-общественная ситуация конца 50-х – 80-е годы. «Оттепель» (февраль 1956-август 1968), период застоя (семидесятые годы). Возвращение в литературу реабилитированных писателей. Две тенденции в литературном процессе этих лет: 1) официальная, опирающаяся на идеологические ценности марксизма-ленинизма; 2) традиционн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о-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гуманистическая, основанная на нравственно-эстетических ценностях многовековой татарской литературы. Формирование «критического направления» в прозе и драматургии тех лет. «Оттепель» в общественно-культурной жизни страны ввела в литературный оборот прежде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табуизированные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темы и мотивы. В жанре рассказа это, прежде всего, тема культа личности. Так же впервые была затронута проблема вынужден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ной жизни в эмиграции («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Безнең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янкел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астында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иде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(«Наш дом находился под ивой», 1967)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Юныс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Кроме того, жанр позволил писателям обратить внимание читателей на те негативные явления,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которые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сути являлись результатом идеологии тоталитаризма: потеря родного языка, межнациональные браки, потеря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духовных ценно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стей и национальных традиций («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йтелмҽгҽн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васыять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(«Невысказанное завещание», 1955),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Туган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туфрак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(«Родная земля», 1959)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Еники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Кояш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баеганда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(«Луч заката», 1978)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Хусни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«Рустик» (1988) Ф.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Латыйфи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Поиск духовных основ бытия «возвращала» авторов в татарскую деревню, которая интерпретировалась как источник сохранения национального духа. Возвращение литературы к национальным основам: к гуманизму, к общечеловеческим ценностям, к экспериментам в области формы. Диалог с предшествующими художественными исканиями. Стремление литературы к новизне: обращение к новым жанровым формам, темам, поиски в области литературного героя.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Появление другой оценки революции 1917 года и новой жизни после нее, трагических последствий коллективизации и культа личности, деградации сильной личности, тех испытаний, которые выпали на долю татарского народа (Н.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Фаттах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Гилязов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Ахунов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др.). </w:t>
      </w:r>
      <w:r w:rsidRPr="0036636B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В произведениях о «малой родине» ностальгия по прошлому, увеличение субъективности, использование конструкции ящи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чной композиции (М.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Магдиев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 «Б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хилл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шү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(«Прощание», 1989),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Торналар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тҿшкҽн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җирдҽ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(«Там, где садятся журавли»), «Кеше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китҽ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җыры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кала» («Человек уходит, песня остается», 1978) приводит к выстраиванию образа исторического прошлого по воле прихотливо текущих ассоциаций рассказчика.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Усиливается внимание к национальному складу мышления, к художественному осмыслению национальных черт характера, традиций, в том числе религиозных, татарского народа и происходит отказ от идеализации советского строя. Усиливаются критические тенденции, главной причиной нравственного упадка называется утрата душевной связи человека со своими корнями. Герои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Магдиева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черпают в прошлом опору для жизнеспособности не только для человека, но и народа. Мотив прошлого выступает инвариантом по отношению к непреходящим ценностям, ему сопутствует мотив ухода людей, традиций, праздников, бытовых деталей и </w:t>
      </w:r>
      <w:proofErr w:type="spellStart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Пути развития поэзии второй половины 60-80-х гг. Изменение стилевых доминант (дискуссии о «эстрадной» поэзии и «тихой» лирике). Уход от «громкой» поэзии, публицистичности. Лиро-эпический жанр в творчестве 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Юзеева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своеобразие лирико-романтического стиля; философичность; фольклорно-мифологические включения; гармония чувств и мысли, поэтическое осмысление «вечных» тем и т.д.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Начиная со второй половины ХХ века татарская поэзия постепенно превращается в выразителя гражданской позиции, зачастую критического отношения к действительности, но не в открытой форме, а через двойственность содержания, применения приемов «эзопова языка», условных образов и символов, ассоциаций, что потребовало от авторов особого мастерства (творчество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Афзала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Анака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Юзеева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Роб.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Ахметзянова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Поэтический авангард. Приход молодых поэтов, художественные искания в области форм и стилей. Возрождение романтических, модернистских (Р.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Файзуллин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Гаташ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Харис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др.) тенденций в татарской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поэзии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.И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нтеллектуальное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начало в поэзии стало играть главенствующую роль, но выражалась необычно, чаще – в метафорах, ассоциациях, при помощи символов,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что всегда рождала сильные эмоции у читателя (М.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Аглямов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Зульфат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Галиев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З. Мансуров).В поэзии происходит уход от «громкой» поэзии, публицистичности. Художественные искания в области форм и стилей отражаются в тяге к философичности, обращении фольклорно-мифологическим началам (И.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Юзеев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Аглямов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Зульфат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Р.Файзуллин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др.). Драматургия этих лет сильна обращением к народной жизни и народному характеру (Х.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Вахит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Гилязов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Ш. Хусаинов, 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Юзеев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Миннуллин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др.).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Т.Миннуллина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его основные черты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Нигез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ташлары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(«Камни фундамента»),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Дуслар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җыелган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җирдҽ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(«Место, где собираются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друзя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Үзебез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сайлаган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язмыш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(«Судьбы, которые мы выбираем»), «Ай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булмаса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йолдыз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бар» («Нет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луны – нам светят звезды!»),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лдермешт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нд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Альмандар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Альдермыша»),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Моңлы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җыр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(«Грустная песня») и другие). Проблемы возрождения и сохранения нации в др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аматургии Т.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Миннуллина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Илгиз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плюс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ера» («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Ильгизар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плюс Вера»), «Т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ш» («Сон»)). Своеобразие национального эстетического идеала. В 1980–1990 гг. возникает тема ответственности общества за судьбу и счастье человека. Она приводит к самоотрицанию социалистического реализма. В творчестве некоторых писателей приемы, присущие социалистическому реализму, приобретают публицистическую направленность (Г. Баширов,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Ахунов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8. Татарская литература рубежа ХХ-ХХI </w:t>
      </w:r>
      <w:proofErr w:type="spellStart"/>
      <w:proofErr w:type="gramStart"/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вв</w:t>
      </w:r>
      <w:proofErr w:type="spellEnd"/>
      <w:proofErr w:type="gramEnd"/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(1990-2016 гг.).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Период ознаменовался сменой художественных парадигм, что проявляется в ряде тенденций, обнаруживаемых на разных уровнях литературного процесса. Качественно изменяется психологизм: психология персонажей раскрывается не столько как отражение внешних социальных процессов, сколько как выражение духовной жизни человека в широком философском значении. Трансформируется критическое начало в литературе: предметом критического отношения становится тоталитарное прошлое (писатели обращаются к проблеме человека в тоталитарной системе), постсоветская действительность. Отсюда - публицистическая направленность многих произведений. Вместе с тем, наблюдается повышенный интерес к национальной тематике (истории, мифологии, религии), стремление авторов выявить константы национальной культуры, найти основы национальной идентичности. Художественные поиски в этом направлении различны.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Новые тенденции в прозе проявляются в воссоздании чудовищных знаков распада и деградации человека и общества (роман «Балта кем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кулында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?»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(«В чьих руках топор?», 1989)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Гилязова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), как слияние социального и экзистенциального начал при оценке опыта тоталитарного прошлого (роман–трилогия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Саташып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аткан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таң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(«Заблудившийся рассвет», 2003) Ф. Сафина, и др.), в осуждении культа личности (повесть «Колыма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хикҽялҽре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(«Колымские рассказы», 1989) И. Салахова; роман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Ягез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дога» («Давайте, помолимся!», 1991–93)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Гилязова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татарской прозе рубежа веков резко усилилось ощущение неслаженности в обществе, в душе современника, которое интерпретируется на фоне идеологических перекосов. Исторические романы, наряду с переосмыслением далекой и близкой истории народа, отличаются стремлением освободить человека от догматов, иллюзий, касающихся прошлого татарского народа. Появление произведений, не вписывающихся в рамки реалистической или романтической парадигмы. Повести Ф. Байрамовой экзистенциально–психологического плана («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Болын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(«Луг» , 1983),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Битлек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(«Маска», 1983),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Кү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балыгы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(«Водяная», 1984) и др.) расширили жанровую парадигму татарской прозы, открыли новые возможности использования приемов психологизма, символов и метафорических образов. 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Религиозная и мифологическая символика, соединяясь с социальной конкретикой, образовали философское поле повестей, в которых Байрамова с помощью различных художественных приемов (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субъективизация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повествования, «поток сознания», пограничные состояния героев – сны, галлюцинации, бред) раскрывает перед читателем имманентную, не детерминированную внешними обстоятельствами психологию человека, что на фоне сложившейся в советской литературе традиции детерминизма представляется как художественное новаторство.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Ряд авторов обращается к национальным мифам и архетипам (Н.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Гыйматдинова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Гильманов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, Ф. Байрамова).</w:t>
      </w:r>
    </w:p>
    <w:p w:rsidR="00F509E7" w:rsidRPr="0036636B" w:rsidRDefault="00F509E7" w:rsidP="00F509E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прозе этих писателей изображение картин реальной жизни сопрягается с мифологической фантастикой: мифологический код позволяет авторам выйти за пределы современности к внеисторическим универсалиям. Этот инвариантный прием по-разному репрезентируется в произведениях названных писателей, которые могут быть отнесены к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неомифологическому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направлению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.В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произведениях Н.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Гыйматдиновой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герои оказываются на границе двух миров – реального и фантастического. Первый становится объектом критического изображения, зачастую нарочито утрированного (пьянство, утрата нравственного чувства и др.); второй – предметом идеализации: мир любви, доброты, святости. Прием контраста становится основным структурообразующим приемом, выводя читателя, в конечном итоге, к этическим и эстетическим антиномиям: Добро и Зло, Красота и Безобразие, Белое и Черное (как символы Добра и Зла соответственно). Другой вариант использования мифологического кода представляет роман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Гильманова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Албастылар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»(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«Лесные демоны», 2001). Ирреальный, фантастический мир, в котором живут мифологические существа –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албастылар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приобретает у писателя символическое значение: это темная сторона человеческой души, которая есть в каждом человеке. Противостояние героя повести темным силам – своего рода поединок со своей «тенью» (в архетипическом значении), что позволяет говорить о притчевости романа Г.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Гильманова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Актуализация мифа и архетипа в современной татарской прозе в ряде случаев выражается в попытке авторов соединить мифологический и религиозный коды, как, например, в повести Ф. Байрамовой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Алыплар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илендҽ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(«В стране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Алыпов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2002), в которой мифологические персонажи –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алыпы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исповедают ценности ислама и прививают их главному герою –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Камилю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Ее же роман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Соңгы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намаз» («Последний намаз») является образцом религиозной литературы. Многообразие жанров и жанровых форм в поэзии этих лет. Попытки возрождения традиций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суфийской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поэзии, средневековых восточных жанров и жанровых форм, модернистских экспериментов первой трети ХХ века. Постмодернистские элементы в стихах, пристальный интерес к «вечным» темам, стремление синтезировать традиций и поэтических новаций (Р.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Зайдулла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Р.Аймат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Гибадуллина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Йолдыз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 др.) Тяготение к философской и психологической глубине являются отличительной чертой современной татарской литературы. Стремление к изображению национальной картины мира, воссозданию национального характера и даже образа нации стало знаковым явлением. Осуществляется диалог разных жанровых парадигм. Так, в творчестве З.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Хакима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отчетливо проявляются две линии: социально-философская и сатирическая. Повес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 «Курку» («Страх») и роман «Г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ө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(«Грех») – яркие примеры социально-философской прозы. Сатирическая линия в прозе З.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Хакима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представлена романом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Агымсуда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булмас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(«Что не встретишь в текучей воде», 1995) и повестью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Кишер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басуы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» («Морковное поле», 1995). Прием игры во многом определяет поэтику этих произведений. Мир людей изображается как своего рода «антимир», в котором нет места традиционным для татарской деревни ценностям. Разрушение этих ценностей осмысливается в социальн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о-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историческом контексте, детерминируется периодом социальной смуты рубежа 1980 - 1990-х гг. Условно-метафорическая и ассоциативная проза в татарской литературе. Социальная антиутопия (З.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Хаким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Кишер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басуы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(«Морковное поле»)), социально-психологи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ческая антиутопия Ф.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Латифи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(«Б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йсез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этл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рне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атарга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(«Непривязанных собак отстрелять»)), социально-философская антиутопия (М.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Кабиров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«Сары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йортлар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сере» («Тайна желтых домов»)). Трансформация классических парадигм художественности. Нап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ример, в повести М.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Кабирова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тт</w:t>
      </w:r>
      <w:proofErr w:type="spellEnd"/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ә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җырлар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кала» («Песни остаются от любви», 2004) сюжетообразующая история любви героев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Тагира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Гульзили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становится своего рода аллюзией, отсылающей читателя к традиционному мотиву любви в средневековой восточной литературе. Вместе с тем, история необыкновенной любви переплетается с трагической историей межнациональных конфликтов, Чернобыльской аварии, чеченской войны. В парадигму романтических повестей (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А.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Салах</w:t>
      </w:r>
      <w:proofErr w:type="spellEnd"/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Р.Башар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др.) вписываются экзистенциальные принципы восприятия окружающего мира, изменяя ценностные ориентации произведений. Основным лейтмотивом татарской литературы данного периода выступает судьба нации, который обеспечивает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интертекстуальную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связь с литературой начала ХХ века. Поэты и писатели, драматурги различными способами стремятся выразить свое мнение и мнение определенной части общества относительно данной проблематики.    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9. Теория литературы Род и жанр литературы.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Драматические жанры: комедия, трагедия, драма. Лиро-эпические жанры: сюжетное стихотворение, басня, баллада,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нэсер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(проза в стихах), поэма.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Образность в литературном произведении.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“я”, образ автора, авторская позиция. Образы природы, образы-вещи, мифологические образы, фантастические образы, архетип.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Литературное произведение. Форма и содержание.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Содержание: событие, подтекст, контекст. Конфликт, сюжет, элементы сюжета. Композиция. Тема, проблема, идея, пафос. Идеал. Изображенный мир. Пейзаж, портрет. Психологизм. Место и время в художественном произведении,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хронотоп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Текст: эпиграф, посвящение, сильная позиция.                                                      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Литературное творчество. Художественные средства и стиль.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юмор, сатира, сарказм. Авторский стиль: юмористический, трагический, экзистенциальный, публицистический и др. начала.                         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История литературы.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Традиции и новаторство. Религиозная литература, светская литература.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Литературный процесс.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Понятие о литературном процессе и периодах в развитии литературы.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Литературное направление и течение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Реализм. Романтизм. Модернизм. Просветительский реализм,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критический реализм, социалистический реализм. Крестьянский реализм, сентиментальный реализм, интеллектуальный реализм как течения неореализма. Импрессионизм. Экспрессионизм.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Гисъянизм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Символизм. Экзистенциализм.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10. Обзорные темы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Историко-литературные сведения о тюрках и предках татар. Этапы развития древней и средневековой тюрко-татарской литературы.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Булгаро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-татарская литература (XII- первая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пол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.Х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III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вв.), поэма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Кул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Гали «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Кыйссаи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Йосыф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Тюрко-татарская литература золотоордынского периода. Общая характеристика татарской литературы периода Казанского ханства. Литература позднего Средневековья. Просветительское движение у татар. Научная и литературная деятельность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Каюма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Насыри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(1825-1902). Становление просветительской литературы. Татарская литература начала XX века. Жизнь и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Габдуллы</w:t>
      </w:r>
      <w:proofErr w:type="spellEnd"/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укая (1886-1913). Жизнь и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Дардменда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(1859-1921). Жизнь и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С.Рамиева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(1880-1926) Жизнь и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Фатиха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Амирхана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(1886-1926). Жизнь и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Гаяза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Исхаки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(1878–1954). Жизнь и творчество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Галимджана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Ибрагимова (1887-1938) Татарская литература после 1917 года. Возникновение нового направления в искусстве слова, основанного на идеологии диктатуры пролетариата. Этапы творчества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Такташа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(1901-1931). Жизнь и творчество К.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Тинчурина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Многообразие творческих методов и направлений в 1920-30-х гг. Этапы творчества Х.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Туфана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(1900-1981). Великая Отечественная война, ее влияние на литературу.  Жизнь и творчество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Джалиля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(1906-1944). Татарская литература послевоенного времени. 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Жизнь и творчество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Еники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(1909-2000). Возвращение татарской литературы к национальным традициям в 1960-1980 гг. Поэзия. Драматургия. Творчество Т.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Миннуллина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Творчество Ш. Хусаинова. Возникновение новых жанров, появление новых тем, мотивов и литературных форм в прозе и поэзии. Проза А.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Гилязова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Проза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Магдиева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Поэзия Р.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Файзуллина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Поэзия М.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Аглямова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Творчество И. </w:t>
      </w:r>
      <w:proofErr w:type="spell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Юзеева</w:t>
      </w:r>
      <w:proofErr w:type="spell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. Трансформация татарской литературы на рубеже ХХ-ХХ</w:t>
      </w:r>
      <w:proofErr w:type="gramStart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proofErr w:type="gramEnd"/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веков: критическая оценка советского и постсоветского времени, переосмысление далекой и близкой истории народа. Мировой литературный процесс. Различные связи между татарской, русской и зарубежной литературами. Вечные темы и образы.                                                                                                                                                                                  </w:t>
      </w:r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Раздел 11.Развитие устной и письменной речи учащихся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Развитие устной и письменной речи учащихся в 10-11 классах охватывает следующие направления:                                                                                                                                    </w:t>
      </w:r>
      <w:proofErr w:type="gramStart"/>
      <w:r w:rsidRPr="003663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Рецептивная деятельность </w:t>
      </w:r>
      <w:r w:rsidRPr="003663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основы развития читательских компетенций школьников: осмысленное, творческое, выразительное чтения художественных произведений различных жанров, чтение стихотворных текстов или отрывки из прозаических текстов наизусть; рассказ о жизненном пути и творчестве писателя (выборочно или предложенного автора), об отдельном периоде истории татарской литературы; определение принадлежности художественного произведения к одному из литературных родов и жанров, направлений и течений. </w:t>
      </w:r>
      <w:r w:rsidRPr="0036636B">
        <w:rPr>
          <w:rFonts w:ascii="Calibri" w:eastAsia="Calibri" w:hAnsi="Calibri" w:cs="Calibri"/>
          <w:color w:val="000000"/>
          <w:sz w:val="20"/>
          <w:szCs w:val="20"/>
        </w:rPr>
        <w:t xml:space="preserve">85 </w:t>
      </w:r>
      <w:proofErr w:type="gramEnd"/>
    </w:p>
    <w:p w:rsidR="00F509E7" w:rsidRPr="0036636B" w:rsidRDefault="00F509E7" w:rsidP="00F509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3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Репродуктивная деятельность </w:t>
      </w:r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как формы погружения в художественную структуру произведения: устный комментарий к тексту; целенаправленная работа с источниками информации (словари, справочники, энциклопедии, электронные средства); обращение к материалам периодической печати; конспектирование и </w:t>
      </w:r>
      <w:proofErr w:type="spellStart"/>
      <w:r w:rsidRPr="0036636B">
        <w:rPr>
          <w:rFonts w:ascii="Times New Roman" w:eastAsia="Calibri" w:hAnsi="Times New Roman" w:cs="Times New Roman"/>
          <w:sz w:val="28"/>
          <w:szCs w:val="28"/>
        </w:rPr>
        <w:t>тезирование</w:t>
      </w:r>
      <w:proofErr w:type="spellEnd"/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509E7" w:rsidRPr="0036636B" w:rsidRDefault="00F509E7" w:rsidP="00F509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3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Pr="003663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Поисковая деятельность </w:t>
      </w:r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как виды творческого осмысления поэтики писателя и эпохи: поиск ответов на проблемные вопросы; составление плана; написание рецензии на художественное произведение; написание изложения с элементами сочинения; словесное рисование и устное мини-сочинение или доклад-сообщение. </w:t>
      </w:r>
    </w:p>
    <w:p w:rsidR="00F509E7" w:rsidRPr="0036636B" w:rsidRDefault="00F509E7" w:rsidP="00F509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36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663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Исследовательская деятельность </w:t>
      </w:r>
      <w:r w:rsidRPr="0036636B">
        <w:rPr>
          <w:rFonts w:ascii="Times New Roman" w:eastAsia="Calibri" w:hAnsi="Times New Roman" w:cs="Times New Roman"/>
          <w:sz w:val="28"/>
          <w:szCs w:val="28"/>
        </w:rPr>
        <w:t>как виды развернутого размышления о художественном творчестве и периоде литературы: анализ литературного текста в целом; оценка отдельных периодов истории татарской литературы; сопоставление различных этапов истории литературы; рефераты и индивидуальные проектные исследовательские работы; сочинение по литературному произведению, по творчеству пис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6636B">
        <w:rPr>
          <w:rFonts w:ascii="Times New Roman" w:eastAsia="Calibri" w:hAnsi="Times New Roman" w:cs="Times New Roman"/>
          <w:sz w:val="28"/>
          <w:szCs w:val="28"/>
        </w:rPr>
        <w:t>теля (или поэта), по историко-культурным явлениям.</w:t>
      </w:r>
    </w:p>
    <w:p w:rsidR="00F509E7" w:rsidRPr="0036636B" w:rsidRDefault="00F509E7" w:rsidP="00F509E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F509E7" w:rsidRPr="00F509E7" w:rsidRDefault="00F509E7" w:rsidP="00F509E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509E7">
        <w:rPr>
          <w:rFonts w:ascii="Times New Roman" w:hAnsi="Times New Roman" w:cs="Times New Roman"/>
          <w:sz w:val="28"/>
          <w:szCs w:val="28"/>
        </w:rPr>
        <w:t>ПЛАНИРУЕМЫЕ РЕЗУЛЬТАТЫ ИЗУЧЕНИЯ УЧЕБНОГО ПРЕДМЕТА</w:t>
      </w:r>
    </w:p>
    <w:p w:rsidR="00C55CC6" w:rsidRDefault="00F509E7" w:rsidP="00F509E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509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09E7">
        <w:rPr>
          <w:rFonts w:ascii="Times New Roman" w:hAnsi="Times New Roman" w:cs="Times New Roman"/>
          <w:sz w:val="28"/>
          <w:szCs w:val="28"/>
        </w:rPr>
        <w:t>Результатом изучения учебного курса по татарской литературе на уровне среднего общего образования являются формирование у учащихся навыков восприятия, анализа, оценки истории татарской литературы, творчества видных писателей и поэтов, художественного произведения, собственной нравственной позиции, воспитание эстетического вкуса, развитие творческого мышления, которые в целом станут средством для формирования мировоззрения и оценки окружающей действительности.</w:t>
      </w:r>
      <w:proofErr w:type="gramEnd"/>
    </w:p>
    <w:p w:rsidR="00300780" w:rsidRDefault="00300780" w:rsidP="00F509E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F7051" w:rsidRDefault="00300780" w:rsidP="00AF705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7051">
        <w:rPr>
          <w:rFonts w:ascii="Times New Roman" w:hAnsi="Times New Roman" w:cs="Times New Roman"/>
          <w:b/>
          <w:sz w:val="28"/>
          <w:szCs w:val="28"/>
        </w:rPr>
        <w:t>ТЕМАТИЧЕСКОЕ ПЛАНИРОВАНИЕ ОСНОВНОГО СОДЕРЖАНИЯ УЧЕБНОГО ПРЕДМЕТА</w:t>
      </w:r>
    </w:p>
    <w:p w:rsidR="00AF7051" w:rsidRDefault="00AF7051" w:rsidP="00AF705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0780" w:rsidRPr="00AF7051" w:rsidRDefault="00300780" w:rsidP="00AF705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00780">
        <w:rPr>
          <w:rFonts w:ascii="Times New Roman" w:hAnsi="Times New Roman" w:cs="Times New Roman"/>
          <w:sz w:val="28"/>
          <w:szCs w:val="28"/>
        </w:rPr>
        <w:t xml:space="preserve">10 класс (2 ч. в неделю, всего 70 ч.) </w:t>
      </w:r>
    </w:p>
    <w:p w:rsidR="00300780" w:rsidRPr="00C97579" w:rsidRDefault="00300780" w:rsidP="00300780">
      <w:pPr>
        <w:shd w:val="clear" w:color="auto" w:fill="FFFFFF"/>
        <w:spacing w:after="0" w:line="240" w:lineRule="auto"/>
        <w:ind w:left="284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300780" w:rsidRDefault="00300780" w:rsidP="00300780">
      <w:pPr>
        <w:shd w:val="clear" w:color="auto" w:fill="FFFFFF"/>
        <w:spacing w:after="0" w:line="240" w:lineRule="auto"/>
        <w:ind w:left="284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8076"/>
        <w:gridCol w:w="1668"/>
      </w:tblGrid>
      <w:tr w:rsidR="00300780" w:rsidRPr="00274F9A" w:rsidTr="00076770">
        <w:tc>
          <w:tcPr>
            <w:tcW w:w="710" w:type="dxa"/>
          </w:tcPr>
          <w:p w:rsidR="00300780" w:rsidRPr="00274F9A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 w:rsidRPr="00274F9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76" w:type="dxa"/>
          </w:tcPr>
          <w:p w:rsidR="00300780" w:rsidRPr="00274F9A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 w:rsidRPr="00274F9A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68" w:type="dxa"/>
          </w:tcPr>
          <w:p w:rsidR="00300780" w:rsidRPr="00274F9A" w:rsidRDefault="00300780" w:rsidP="00FB6B8B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274F9A">
              <w:rPr>
                <w:rFonts w:eastAsia="Calibri"/>
                <w:b/>
                <w:sz w:val="28"/>
                <w:szCs w:val="28"/>
                <w:lang w:val="tt-RU"/>
              </w:rPr>
              <w:t>Часы</w:t>
            </w:r>
          </w:p>
          <w:p w:rsidR="00300780" w:rsidRPr="00274F9A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 w:rsidRPr="00274F9A">
              <w:rPr>
                <w:rFonts w:eastAsia="Calibri"/>
                <w:b/>
                <w:sz w:val="28"/>
                <w:szCs w:val="28"/>
                <w:lang w:val="tt-RU"/>
              </w:rPr>
              <w:t>Сәгат</w:t>
            </w:r>
            <w:r w:rsidRPr="00274F9A">
              <w:rPr>
                <w:rFonts w:eastAsia="Calibri"/>
                <w:b/>
                <w:sz w:val="28"/>
                <w:szCs w:val="28"/>
              </w:rPr>
              <w:t>ь</w:t>
            </w:r>
          </w:p>
        </w:tc>
      </w:tr>
      <w:tr w:rsidR="00300780" w:rsidRPr="00274F9A" w:rsidTr="00076770">
        <w:trPr>
          <w:trHeight w:val="1620"/>
        </w:trPr>
        <w:tc>
          <w:tcPr>
            <w:tcW w:w="710" w:type="dxa"/>
            <w:tcBorders>
              <w:bottom w:val="single" w:sz="4" w:space="0" w:color="auto"/>
            </w:tcBorders>
          </w:tcPr>
          <w:p w:rsidR="00076770" w:rsidRPr="00274F9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00780" w:rsidRPr="00274F9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274F9A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76" w:type="dxa"/>
            <w:tcBorders>
              <w:bottom w:val="single" w:sz="4" w:space="0" w:color="auto"/>
            </w:tcBorders>
          </w:tcPr>
          <w:p w:rsidR="00076770" w:rsidRPr="00300780" w:rsidRDefault="00300780" w:rsidP="00FB6B8B">
            <w:pPr>
              <w:jc w:val="center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История татарской литературы (до середины ХХ века)</w:t>
            </w:r>
          </w:p>
          <w:p w:rsidR="00300780" w:rsidRPr="00274F9A" w:rsidRDefault="00076770" w:rsidP="00FB6B8B">
            <w:pPr>
              <w:rPr>
                <w:color w:val="000000"/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Древнетюркская литература. Историко-литературные сведения о тюрках и предках </w:t>
            </w:r>
            <w:proofErr w:type="spellStart"/>
            <w:r w:rsidRPr="00300780">
              <w:rPr>
                <w:sz w:val="28"/>
                <w:szCs w:val="28"/>
              </w:rPr>
              <w:t>татарв</w:t>
            </w:r>
            <w:proofErr w:type="spellEnd"/>
            <w:r w:rsidRPr="00300780">
              <w:rPr>
                <w:sz w:val="28"/>
                <w:szCs w:val="28"/>
              </w:rPr>
              <w:t xml:space="preserve"> V-ХII вв. Древние тюркские государства, религиозные верования и письменность древних тюрков. </w:t>
            </w:r>
            <w:proofErr w:type="gramStart"/>
            <w:r w:rsidRPr="00300780">
              <w:rPr>
                <w:sz w:val="28"/>
                <w:szCs w:val="28"/>
              </w:rPr>
              <w:t>Тюрко-татары</w:t>
            </w:r>
            <w:proofErr w:type="gramEnd"/>
            <w:r w:rsidRPr="00300780">
              <w:rPr>
                <w:sz w:val="28"/>
                <w:szCs w:val="28"/>
              </w:rPr>
              <w:t xml:space="preserve"> в контексте Восток и Запад.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300780" w:rsidRPr="00274F9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00780" w:rsidRPr="00274F9A" w:rsidTr="00076770">
        <w:tc>
          <w:tcPr>
            <w:tcW w:w="710" w:type="dxa"/>
          </w:tcPr>
          <w:p w:rsidR="00300780" w:rsidRPr="00274F9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76" w:type="dxa"/>
          </w:tcPr>
          <w:p w:rsidR="00300780" w:rsidRPr="00300780" w:rsidRDefault="00300780" w:rsidP="00FB6B8B">
            <w:pPr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Средневековая татар</w:t>
            </w:r>
            <w:r>
              <w:rPr>
                <w:sz w:val="28"/>
                <w:szCs w:val="28"/>
              </w:rPr>
              <w:t>ская литература.</w:t>
            </w:r>
            <w:r w:rsidRPr="00300780">
              <w:rPr>
                <w:sz w:val="28"/>
                <w:szCs w:val="28"/>
              </w:rPr>
              <w:t xml:space="preserve"> Основные тенденции и этапы развития татарской литературы в Средневековье, генезис литературного творчества.</w:t>
            </w:r>
          </w:p>
        </w:tc>
        <w:tc>
          <w:tcPr>
            <w:tcW w:w="1668" w:type="dxa"/>
          </w:tcPr>
          <w:p w:rsidR="00300780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00780" w:rsidRPr="00274F9A" w:rsidTr="00076770">
        <w:tc>
          <w:tcPr>
            <w:tcW w:w="710" w:type="dxa"/>
          </w:tcPr>
          <w:p w:rsidR="0030078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076" w:type="dxa"/>
          </w:tcPr>
          <w:p w:rsidR="00300780" w:rsidRPr="00300780" w:rsidRDefault="00300780" w:rsidP="00FB6B8B">
            <w:pPr>
              <w:rPr>
                <w:sz w:val="28"/>
                <w:szCs w:val="28"/>
              </w:rPr>
            </w:pPr>
            <w:proofErr w:type="spellStart"/>
            <w:r w:rsidRPr="00300780">
              <w:rPr>
                <w:sz w:val="28"/>
                <w:szCs w:val="28"/>
              </w:rPr>
              <w:t>Булгаро</w:t>
            </w:r>
            <w:proofErr w:type="spellEnd"/>
            <w:r w:rsidRPr="00300780">
              <w:rPr>
                <w:sz w:val="28"/>
                <w:szCs w:val="28"/>
              </w:rPr>
              <w:t xml:space="preserve">-татарская литература (XII- первая </w:t>
            </w:r>
            <w:proofErr w:type="spellStart"/>
            <w:r w:rsidRPr="00300780">
              <w:rPr>
                <w:sz w:val="28"/>
                <w:szCs w:val="28"/>
              </w:rPr>
              <w:t>пол</w:t>
            </w:r>
            <w:proofErr w:type="gramStart"/>
            <w:r w:rsidRPr="00300780">
              <w:rPr>
                <w:sz w:val="28"/>
                <w:szCs w:val="28"/>
              </w:rPr>
              <w:t>.Х</w:t>
            </w:r>
            <w:proofErr w:type="gramEnd"/>
            <w:r w:rsidRPr="00300780">
              <w:rPr>
                <w:sz w:val="28"/>
                <w:szCs w:val="28"/>
              </w:rPr>
              <w:t>III</w:t>
            </w:r>
            <w:proofErr w:type="spellEnd"/>
            <w:r w:rsidRPr="00300780">
              <w:rPr>
                <w:sz w:val="28"/>
                <w:szCs w:val="28"/>
              </w:rPr>
              <w:t xml:space="preserve"> вв.)</w:t>
            </w:r>
          </w:p>
        </w:tc>
        <w:tc>
          <w:tcPr>
            <w:tcW w:w="1668" w:type="dxa"/>
          </w:tcPr>
          <w:p w:rsidR="00300780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00780" w:rsidRPr="00274F9A" w:rsidTr="00076770">
        <w:tc>
          <w:tcPr>
            <w:tcW w:w="710" w:type="dxa"/>
          </w:tcPr>
          <w:p w:rsidR="0030078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76" w:type="dxa"/>
          </w:tcPr>
          <w:p w:rsidR="00300780" w:rsidRPr="00300780" w:rsidRDefault="00300780" w:rsidP="00FB6B8B">
            <w:pPr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Татарская литература эпохи Золотой Орды (вторая </w:t>
            </w:r>
            <w:proofErr w:type="spellStart"/>
            <w:r w:rsidRPr="00300780">
              <w:rPr>
                <w:sz w:val="28"/>
                <w:szCs w:val="28"/>
              </w:rPr>
              <w:t>пол.XIII</w:t>
            </w:r>
            <w:proofErr w:type="spellEnd"/>
            <w:r w:rsidRPr="00300780">
              <w:rPr>
                <w:sz w:val="28"/>
                <w:szCs w:val="28"/>
              </w:rPr>
              <w:t xml:space="preserve">-первая </w:t>
            </w:r>
            <w:proofErr w:type="spellStart"/>
            <w:r w:rsidRPr="00300780">
              <w:rPr>
                <w:sz w:val="28"/>
                <w:szCs w:val="28"/>
              </w:rPr>
              <w:t>пол.</w:t>
            </w:r>
            <w:proofErr w:type="gramStart"/>
            <w:r w:rsidRPr="00300780">
              <w:rPr>
                <w:sz w:val="28"/>
                <w:szCs w:val="28"/>
              </w:rPr>
              <w:t>XV</w:t>
            </w:r>
            <w:proofErr w:type="gramEnd"/>
            <w:r w:rsidRPr="00300780">
              <w:rPr>
                <w:sz w:val="28"/>
                <w:szCs w:val="28"/>
              </w:rPr>
              <w:t>вв</w:t>
            </w:r>
            <w:proofErr w:type="spellEnd"/>
            <w:r w:rsidRPr="00300780">
              <w:rPr>
                <w:sz w:val="28"/>
                <w:szCs w:val="28"/>
              </w:rPr>
              <w:t>.). История и культура Золотой Орды.</w:t>
            </w:r>
          </w:p>
        </w:tc>
        <w:tc>
          <w:tcPr>
            <w:tcW w:w="1668" w:type="dxa"/>
          </w:tcPr>
          <w:p w:rsidR="00300780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00780" w:rsidRPr="00274F9A" w:rsidTr="00076770">
        <w:trPr>
          <w:trHeight w:val="681"/>
        </w:trPr>
        <w:tc>
          <w:tcPr>
            <w:tcW w:w="710" w:type="dxa"/>
          </w:tcPr>
          <w:p w:rsidR="0030078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076" w:type="dxa"/>
          </w:tcPr>
          <w:p w:rsidR="00300780" w:rsidRPr="00300780" w:rsidRDefault="00300780" w:rsidP="00300780">
            <w:pPr>
              <w:pStyle w:val="a3"/>
              <w:ind w:firstLine="567"/>
              <w:rPr>
                <w:sz w:val="28"/>
                <w:szCs w:val="28"/>
              </w:rPr>
            </w:pPr>
            <w:proofErr w:type="gramStart"/>
            <w:r w:rsidRPr="00300780">
              <w:rPr>
                <w:sz w:val="28"/>
                <w:szCs w:val="28"/>
              </w:rPr>
              <w:t xml:space="preserve">Татарская литература периода Казанского ханства (вторая </w:t>
            </w:r>
            <w:r>
              <w:rPr>
                <w:sz w:val="28"/>
                <w:szCs w:val="28"/>
              </w:rPr>
              <w:t>пол.</w:t>
            </w:r>
            <w:proofErr w:type="gramEnd"/>
            <w:r>
              <w:rPr>
                <w:sz w:val="28"/>
                <w:szCs w:val="28"/>
              </w:rPr>
              <w:t xml:space="preserve"> Х</w:t>
            </w:r>
            <w:proofErr w:type="gramStart"/>
            <w:r>
              <w:rPr>
                <w:sz w:val="28"/>
                <w:szCs w:val="28"/>
              </w:rPr>
              <w:t>V</w:t>
            </w:r>
            <w:proofErr w:type="gramEnd"/>
            <w:r>
              <w:rPr>
                <w:sz w:val="28"/>
                <w:szCs w:val="28"/>
              </w:rPr>
              <w:t xml:space="preserve"> – первая пол. </w:t>
            </w:r>
            <w:proofErr w:type="gramStart"/>
            <w:r>
              <w:rPr>
                <w:sz w:val="28"/>
                <w:szCs w:val="28"/>
              </w:rPr>
              <w:t>Х</w:t>
            </w:r>
            <w:proofErr w:type="gramEnd"/>
            <w:r>
              <w:rPr>
                <w:sz w:val="28"/>
                <w:szCs w:val="28"/>
              </w:rPr>
              <w:t>VI вв.).</w:t>
            </w:r>
          </w:p>
        </w:tc>
        <w:tc>
          <w:tcPr>
            <w:tcW w:w="1668" w:type="dxa"/>
          </w:tcPr>
          <w:p w:rsidR="00300780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00780" w:rsidRPr="00274F9A" w:rsidTr="00076770">
        <w:trPr>
          <w:trHeight w:val="681"/>
        </w:trPr>
        <w:tc>
          <w:tcPr>
            <w:tcW w:w="710" w:type="dxa"/>
          </w:tcPr>
          <w:p w:rsidR="0030078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76" w:type="dxa"/>
          </w:tcPr>
          <w:p w:rsidR="00300780" w:rsidRPr="00300780" w:rsidRDefault="00300780" w:rsidP="00300780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Татарская литература позднего Средневековья (вторая </w:t>
            </w:r>
            <w:proofErr w:type="spellStart"/>
            <w:r w:rsidRPr="00300780">
              <w:rPr>
                <w:sz w:val="28"/>
                <w:szCs w:val="28"/>
              </w:rPr>
              <w:t>пол.XVI</w:t>
            </w:r>
            <w:proofErr w:type="spellEnd"/>
            <w:r w:rsidRPr="00300780">
              <w:rPr>
                <w:sz w:val="28"/>
                <w:szCs w:val="28"/>
              </w:rPr>
              <w:t>-первая треть XIX веков). Появление в литературе исторических хроник и героических повествований.</w:t>
            </w:r>
          </w:p>
        </w:tc>
        <w:tc>
          <w:tcPr>
            <w:tcW w:w="1668" w:type="dxa"/>
          </w:tcPr>
          <w:p w:rsidR="00300780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00780" w:rsidRPr="00274F9A" w:rsidTr="00076770">
        <w:trPr>
          <w:trHeight w:val="681"/>
        </w:trPr>
        <w:tc>
          <w:tcPr>
            <w:tcW w:w="710" w:type="dxa"/>
          </w:tcPr>
          <w:p w:rsidR="0030078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8076" w:type="dxa"/>
          </w:tcPr>
          <w:p w:rsidR="00300780" w:rsidRPr="00300780" w:rsidRDefault="00300780" w:rsidP="00300780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Татарская литература XIX века. Особенности общественной и культурной жизни татар в </w:t>
            </w:r>
            <w:proofErr w:type="spellStart"/>
            <w:proofErr w:type="gramStart"/>
            <w:r w:rsidRPr="00300780">
              <w:rPr>
                <w:sz w:val="28"/>
                <w:szCs w:val="28"/>
              </w:rPr>
              <w:t>XIX</w:t>
            </w:r>
            <w:proofErr w:type="gramEnd"/>
            <w:r w:rsidRPr="00300780">
              <w:rPr>
                <w:sz w:val="28"/>
                <w:szCs w:val="28"/>
              </w:rPr>
              <w:t>веке</w:t>
            </w:r>
            <w:proofErr w:type="spellEnd"/>
            <w:r w:rsidRPr="00300780">
              <w:rPr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300780" w:rsidRDefault="0030078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00780" w:rsidRPr="00274F9A" w:rsidTr="00076770">
        <w:trPr>
          <w:trHeight w:val="681"/>
        </w:trPr>
        <w:tc>
          <w:tcPr>
            <w:tcW w:w="710" w:type="dxa"/>
          </w:tcPr>
          <w:p w:rsidR="0030078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076" w:type="dxa"/>
          </w:tcPr>
          <w:p w:rsidR="00300780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Становление реалистической поэзии в творчестве </w:t>
            </w:r>
            <w:proofErr w:type="spellStart"/>
            <w:r w:rsidRPr="00300780">
              <w:rPr>
                <w:sz w:val="28"/>
                <w:szCs w:val="28"/>
              </w:rPr>
              <w:t>Акмуллы</w:t>
            </w:r>
            <w:proofErr w:type="spellEnd"/>
            <w:r w:rsidRPr="00300780">
              <w:rPr>
                <w:sz w:val="28"/>
                <w:szCs w:val="28"/>
              </w:rPr>
              <w:t xml:space="preserve"> (1831-1895), Якова Емельянова (1848-1898) и др. </w:t>
            </w:r>
            <w:proofErr w:type="spellStart"/>
            <w:r w:rsidRPr="00300780">
              <w:rPr>
                <w:sz w:val="28"/>
                <w:szCs w:val="28"/>
              </w:rPr>
              <w:t>Габделжаббар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Кандалый</w:t>
            </w:r>
            <w:proofErr w:type="spellEnd"/>
            <w:r w:rsidRPr="00300780">
              <w:rPr>
                <w:sz w:val="28"/>
                <w:szCs w:val="28"/>
              </w:rPr>
              <w:t xml:space="preserve"> (1797-1860) – один из св</w:t>
            </w:r>
            <w:r>
              <w:rPr>
                <w:sz w:val="28"/>
                <w:szCs w:val="28"/>
              </w:rPr>
              <w:t>оеобразных поэтов данной эпохи.</w:t>
            </w:r>
          </w:p>
        </w:tc>
        <w:tc>
          <w:tcPr>
            <w:tcW w:w="1668" w:type="dxa"/>
          </w:tcPr>
          <w:p w:rsidR="00300780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Становление татарской реалистической прозы. Национальный колорит в прозе Мусы </w:t>
            </w:r>
            <w:proofErr w:type="spellStart"/>
            <w:r w:rsidRPr="00300780">
              <w:rPr>
                <w:sz w:val="28"/>
                <w:szCs w:val="28"/>
              </w:rPr>
              <w:t>Акъегетзаде</w:t>
            </w:r>
            <w:proofErr w:type="spellEnd"/>
            <w:r w:rsidRPr="00300780">
              <w:rPr>
                <w:sz w:val="28"/>
                <w:szCs w:val="28"/>
              </w:rPr>
              <w:t xml:space="preserve"> (1864-1923) и Захира </w:t>
            </w:r>
            <w:proofErr w:type="spellStart"/>
            <w:r w:rsidRPr="00300780">
              <w:rPr>
                <w:sz w:val="28"/>
                <w:szCs w:val="28"/>
              </w:rPr>
              <w:t>Бигиева</w:t>
            </w:r>
            <w:proofErr w:type="spellEnd"/>
            <w:r w:rsidRPr="00300780">
              <w:rPr>
                <w:sz w:val="28"/>
                <w:szCs w:val="28"/>
              </w:rPr>
              <w:t xml:space="preserve"> (1870-1902).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Татарская литература начала XX века. Культурно-общественная и ли</w:t>
            </w:r>
            <w:r>
              <w:rPr>
                <w:sz w:val="28"/>
                <w:szCs w:val="28"/>
              </w:rPr>
              <w:t>тературная ситуация в начале ХХ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Татарская поэзия начала ХХ века. </w:t>
            </w:r>
            <w:proofErr w:type="spellStart"/>
            <w:r w:rsidRPr="00300780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300780">
              <w:rPr>
                <w:sz w:val="28"/>
                <w:szCs w:val="28"/>
              </w:rPr>
              <w:t xml:space="preserve"> Т</w:t>
            </w:r>
            <w:proofErr w:type="gramEnd"/>
            <w:r w:rsidRPr="00300780">
              <w:rPr>
                <w:sz w:val="28"/>
                <w:szCs w:val="28"/>
              </w:rPr>
              <w:t>укай (1886-1913) – выдающийся татарский поэт, лирик и сатирик, публицист и литературный критик.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300780">
              <w:rPr>
                <w:sz w:val="28"/>
                <w:szCs w:val="28"/>
              </w:rPr>
              <w:t>Сагита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Рамиева</w:t>
            </w:r>
            <w:proofErr w:type="spellEnd"/>
            <w:r w:rsidRPr="00300780">
              <w:rPr>
                <w:sz w:val="28"/>
                <w:szCs w:val="28"/>
              </w:rPr>
              <w:t xml:space="preserve"> (1880-1926). Основные </w:t>
            </w:r>
            <w:proofErr w:type="spellStart"/>
            <w:r w:rsidRPr="00300780">
              <w:rPr>
                <w:sz w:val="28"/>
                <w:szCs w:val="28"/>
              </w:rPr>
              <w:t>гисьянистские</w:t>
            </w:r>
            <w:proofErr w:type="spellEnd"/>
            <w:r w:rsidRPr="00300780">
              <w:rPr>
                <w:sz w:val="28"/>
                <w:szCs w:val="28"/>
              </w:rPr>
              <w:t xml:space="preserve"> (бунта</w:t>
            </w:r>
            <w:r>
              <w:rPr>
                <w:sz w:val="28"/>
                <w:szCs w:val="28"/>
              </w:rPr>
              <w:t xml:space="preserve">рские) мотивы в поэзии </w:t>
            </w:r>
            <w:proofErr w:type="spellStart"/>
            <w:r>
              <w:rPr>
                <w:sz w:val="28"/>
                <w:szCs w:val="28"/>
              </w:rPr>
              <w:t>Рамиева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300780">
              <w:rPr>
                <w:sz w:val="28"/>
                <w:szCs w:val="28"/>
              </w:rPr>
              <w:t>Дэрдменда</w:t>
            </w:r>
            <w:proofErr w:type="spellEnd"/>
            <w:r w:rsidRPr="00300780">
              <w:rPr>
                <w:sz w:val="28"/>
                <w:szCs w:val="28"/>
              </w:rPr>
              <w:t xml:space="preserve"> (</w:t>
            </w:r>
            <w:proofErr w:type="spellStart"/>
            <w:r w:rsidRPr="00300780">
              <w:rPr>
                <w:sz w:val="28"/>
                <w:szCs w:val="28"/>
              </w:rPr>
              <w:t>Закира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Рамиева</w:t>
            </w:r>
            <w:proofErr w:type="spellEnd"/>
            <w:r w:rsidRPr="00300780">
              <w:rPr>
                <w:sz w:val="28"/>
                <w:szCs w:val="28"/>
              </w:rPr>
              <w:t xml:space="preserve">, 1859-1921). Особенности </w:t>
            </w:r>
            <w:proofErr w:type="spellStart"/>
            <w:r w:rsidRPr="00300780">
              <w:rPr>
                <w:sz w:val="28"/>
                <w:szCs w:val="28"/>
              </w:rPr>
              <w:t>философскойлирики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Дэрдменда</w:t>
            </w:r>
            <w:proofErr w:type="spellEnd"/>
            <w:r w:rsidRPr="00300780">
              <w:rPr>
                <w:sz w:val="28"/>
                <w:szCs w:val="28"/>
              </w:rPr>
              <w:t>, тяготение поэта к историческим конфликтам, к национальной и общечеловеческой тематике, экзистенциальным мотивам.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Татарская проза начала ХХ века.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Шариф </w:t>
            </w:r>
            <w:proofErr w:type="spellStart"/>
            <w:r w:rsidRPr="00300780">
              <w:rPr>
                <w:sz w:val="28"/>
                <w:szCs w:val="28"/>
              </w:rPr>
              <w:t>Камал</w:t>
            </w:r>
            <w:proofErr w:type="spellEnd"/>
            <w:r w:rsidRPr="00300780">
              <w:rPr>
                <w:sz w:val="28"/>
                <w:szCs w:val="28"/>
              </w:rPr>
              <w:t xml:space="preserve"> (1884-1942) – углубление принципов критического реализма в повести «</w:t>
            </w:r>
            <w:proofErr w:type="spellStart"/>
            <w:r w:rsidRPr="00300780">
              <w:rPr>
                <w:sz w:val="28"/>
                <w:szCs w:val="28"/>
              </w:rPr>
              <w:t>Акчарлаклар</w:t>
            </w:r>
            <w:proofErr w:type="spellEnd"/>
            <w:r w:rsidRPr="00300780">
              <w:rPr>
                <w:sz w:val="28"/>
                <w:szCs w:val="28"/>
              </w:rPr>
              <w:t xml:space="preserve">» («Чайки») </w:t>
            </w:r>
            <w:proofErr w:type="spellStart"/>
            <w:r w:rsidRPr="00300780">
              <w:rPr>
                <w:sz w:val="28"/>
                <w:szCs w:val="28"/>
              </w:rPr>
              <w:t>Галимджан</w:t>
            </w:r>
            <w:proofErr w:type="spellEnd"/>
            <w:r w:rsidRPr="00300780">
              <w:rPr>
                <w:sz w:val="28"/>
                <w:szCs w:val="28"/>
              </w:rPr>
              <w:t xml:space="preserve"> Ибрагимов (1887-1938) – выдающийся романтик в татарской литературе начала XX века.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Татарская драматургия начала ХХ века. Творчество </w:t>
            </w:r>
            <w:proofErr w:type="spellStart"/>
            <w:r w:rsidRPr="00300780">
              <w:rPr>
                <w:sz w:val="28"/>
                <w:szCs w:val="28"/>
              </w:rPr>
              <w:t>Галиасгара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Камала</w:t>
            </w:r>
            <w:proofErr w:type="spellEnd"/>
            <w:r w:rsidRPr="00300780">
              <w:rPr>
                <w:sz w:val="28"/>
                <w:szCs w:val="28"/>
              </w:rPr>
              <w:t xml:space="preserve"> (1879-1933)</w:t>
            </w:r>
            <w:r>
              <w:rPr>
                <w:sz w:val="28"/>
                <w:szCs w:val="28"/>
              </w:rPr>
              <w:t>.</w:t>
            </w:r>
            <w:r w:rsidRPr="00300780">
              <w:rPr>
                <w:sz w:val="28"/>
                <w:szCs w:val="28"/>
              </w:rPr>
              <w:t xml:space="preserve"> Романтическая драматургия </w:t>
            </w:r>
            <w:proofErr w:type="spellStart"/>
            <w:r w:rsidRPr="00300780">
              <w:rPr>
                <w:sz w:val="28"/>
                <w:szCs w:val="28"/>
              </w:rPr>
              <w:t>Мирхайдара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Файзи</w:t>
            </w:r>
            <w:proofErr w:type="spellEnd"/>
            <w:r w:rsidRPr="00300780">
              <w:rPr>
                <w:sz w:val="28"/>
                <w:szCs w:val="28"/>
              </w:rPr>
              <w:t xml:space="preserve"> (1891-1928)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Татарская литература первой половины XX века (1917-конец 1930-х гг.).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076" w:type="dxa"/>
          </w:tcPr>
          <w:p w:rsidR="003175BA" w:rsidRPr="00300780" w:rsidRDefault="003175BA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Литература 20-х годов (1921-1934). Творческие объединения 20-х годов («Октябрь», «</w:t>
            </w:r>
            <w:proofErr w:type="spellStart"/>
            <w:r w:rsidRPr="00300780">
              <w:rPr>
                <w:sz w:val="28"/>
                <w:szCs w:val="28"/>
              </w:rPr>
              <w:t>Сульф</w:t>
            </w:r>
            <w:proofErr w:type="spellEnd"/>
            <w:r w:rsidRPr="00300780">
              <w:rPr>
                <w:sz w:val="28"/>
                <w:szCs w:val="28"/>
              </w:rPr>
              <w:t>»). Образование РАПП и ТАПП</w:t>
            </w:r>
          </w:p>
        </w:tc>
        <w:tc>
          <w:tcPr>
            <w:tcW w:w="1668" w:type="dxa"/>
          </w:tcPr>
          <w:p w:rsidR="003175BA" w:rsidRDefault="003175BA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175BA" w:rsidRPr="00274F9A" w:rsidTr="00076770">
        <w:trPr>
          <w:trHeight w:val="681"/>
        </w:trPr>
        <w:tc>
          <w:tcPr>
            <w:tcW w:w="710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076" w:type="dxa"/>
          </w:tcPr>
          <w:p w:rsidR="003175BA" w:rsidRPr="00300780" w:rsidRDefault="00076770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Активизация романной жанровой традиции. </w:t>
            </w:r>
            <w:proofErr w:type="gramStart"/>
            <w:r w:rsidRPr="00300780">
              <w:rPr>
                <w:sz w:val="28"/>
                <w:szCs w:val="28"/>
              </w:rPr>
              <w:t>Формирование эстетики социалистического реализма с его особыми требованиями (жизнеподобная поэтика.</w:t>
            </w:r>
            <w:proofErr w:type="gramEnd"/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00780">
              <w:rPr>
                <w:sz w:val="28"/>
                <w:szCs w:val="28"/>
              </w:rPr>
              <w:t xml:space="preserve">овесть </w:t>
            </w:r>
            <w:proofErr w:type="spellStart"/>
            <w:r w:rsidRPr="00300780">
              <w:rPr>
                <w:sz w:val="28"/>
                <w:szCs w:val="28"/>
              </w:rPr>
              <w:t>Г.Рахима</w:t>
            </w:r>
            <w:proofErr w:type="spellEnd"/>
            <w:r w:rsidRPr="00300780">
              <w:rPr>
                <w:sz w:val="28"/>
                <w:szCs w:val="28"/>
              </w:rPr>
              <w:t xml:space="preserve"> «Идел» («</w:t>
            </w:r>
            <w:proofErr w:type="spellStart"/>
            <w:r w:rsidRPr="00300780">
              <w:rPr>
                <w:sz w:val="28"/>
                <w:szCs w:val="28"/>
              </w:rPr>
              <w:t>Идель</w:t>
            </w:r>
            <w:proofErr w:type="spellEnd"/>
            <w:r w:rsidRPr="00300780">
              <w:rPr>
                <w:sz w:val="28"/>
                <w:szCs w:val="28"/>
              </w:rPr>
              <w:t>»).</w:t>
            </w:r>
          </w:p>
        </w:tc>
        <w:tc>
          <w:tcPr>
            <w:tcW w:w="1668" w:type="dxa"/>
          </w:tcPr>
          <w:p w:rsidR="003175BA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076770" w:rsidRPr="00274F9A" w:rsidTr="00076770">
        <w:trPr>
          <w:trHeight w:val="681"/>
        </w:trPr>
        <w:tc>
          <w:tcPr>
            <w:tcW w:w="710" w:type="dxa"/>
          </w:tcPr>
          <w:p w:rsidR="0007677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076" w:type="dxa"/>
          </w:tcPr>
          <w:p w:rsidR="00076770" w:rsidRPr="00300780" w:rsidRDefault="00076770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Сатирическая проза 1920-х годов. </w:t>
            </w:r>
            <w:r>
              <w:rPr>
                <w:sz w:val="28"/>
                <w:szCs w:val="28"/>
              </w:rPr>
              <w:t>П</w:t>
            </w:r>
            <w:r w:rsidR="00113430">
              <w:rPr>
                <w:sz w:val="28"/>
                <w:szCs w:val="28"/>
              </w:rPr>
              <w:t xml:space="preserve">овесть </w:t>
            </w:r>
            <w:proofErr w:type="spellStart"/>
            <w:r w:rsidR="00113430">
              <w:rPr>
                <w:sz w:val="28"/>
                <w:szCs w:val="28"/>
              </w:rPr>
              <w:t>Ф.Амирхана</w:t>
            </w:r>
            <w:proofErr w:type="spellEnd"/>
            <w:r w:rsidR="00113430">
              <w:rPr>
                <w:sz w:val="28"/>
                <w:szCs w:val="28"/>
              </w:rPr>
              <w:t xml:space="preserve"> «</w:t>
            </w:r>
            <w:proofErr w:type="gramStart"/>
            <w:r w:rsidR="00113430">
              <w:rPr>
                <w:sz w:val="28"/>
                <w:szCs w:val="28"/>
              </w:rPr>
              <w:t>Ш</w:t>
            </w:r>
            <w:proofErr w:type="gramEnd"/>
            <w:r w:rsidR="00113430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300780">
              <w:rPr>
                <w:sz w:val="28"/>
                <w:szCs w:val="28"/>
              </w:rPr>
              <w:t>фигулла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агай</w:t>
            </w:r>
            <w:proofErr w:type="spellEnd"/>
            <w:r w:rsidRPr="00300780">
              <w:rPr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07677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76770" w:rsidRPr="00274F9A" w:rsidTr="00076770">
        <w:trPr>
          <w:trHeight w:val="681"/>
        </w:trPr>
        <w:tc>
          <w:tcPr>
            <w:tcW w:w="710" w:type="dxa"/>
          </w:tcPr>
          <w:p w:rsidR="0007677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8076" w:type="dxa"/>
          </w:tcPr>
          <w:p w:rsidR="00076770" w:rsidRPr="00300780" w:rsidRDefault="00076770" w:rsidP="003175BA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Литература 30-х годов (1934-1941). </w:t>
            </w:r>
            <w:proofErr w:type="spellStart"/>
            <w:r w:rsidRPr="00300780">
              <w:rPr>
                <w:sz w:val="28"/>
                <w:szCs w:val="28"/>
              </w:rPr>
              <w:t>Г.Кутуй</w:t>
            </w:r>
            <w:proofErr w:type="spellEnd"/>
            <w:r w:rsidRPr="00300780">
              <w:rPr>
                <w:sz w:val="28"/>
                <w:szCs w:val="28"/>
              </w:rPr>
              <w:t xml:space="preserve"> «</w:t>
            </w:r>
            <w:proofErr w:type="spellStart"/>
            <w:r w:rsidRPr="00300780">
              <w:rPr>
                <w:sz w:val="28"/>
                <w:szCs w:val="28"/>
              </w:rPr>
              <w:t>Тапшырылмаган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хатлар</w:t>
            </w:r>
            <w:proofErr w:type="spellEnd"/>
            <w:r w:rsidRPr="00300780">
              <w:rPr>
                <w:sz w:val="28"/>
                <w:szCs w:val="28"/>
              </w:rPr>
              <w:t>» («</w:t>
            </w:r>
            <w:proofErr w:type="spellStart"/>
            <w:r w:rsidRPr="00300780">
              <w:rPr>
                <w:sz w:val="28"/>
                <w:szCs w:val="28"/>
              </w:rPr>
              <w:t>Неотосланные</w:t>
            </w:r>
            <w:proofErr w:type="spellEnd"/>
            <w:r w:rsidRPr="00300780">
              <w:rPr>
                <w:sz w:val="28"/>
                <w:szCs w:val="28"/>
              </w:rPr>
              <w:t xml:space="preserve"> письма»,1935).</w:t>
            </w:r>
          </w:p>
        </w:tc>
        <w:tc>
          <w:tcPr>
            <w:tcW w:w="1668" w:type="dxa"/>
          </w:tcPr>
          <w:p w:rsidR="0007677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76770" w:rsidRPr="00274F9A" w:rsidTr="00076770">
        <w:trPr>
          <w:trHeight w:val="681"/>
        </w:trPr>
        <w:tc>
          <w:tcPr>
            <w:tcW w:w="710" w:type="dxa"/>
          </w:tcPr>
          <w:p w:rsidR="0007677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8076" w:type="dxa"/>
          </w:tcPr>
          <w:p w:rsidR="00076770" w:rsidRPr="00300780" w:rsidRDefault="00076770" w:rsidP="00076770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300780">
              <w:rPr>
                <w:sz w:val="28"/>
                <w:szCs w:val="28"/>
              </w:rPr>
              <w:t>изученного</w:t>
            </w:r>
            <w:proofErr w:type="gramEnd"/>
            <w:r w:rsidRPr="00300780">
              <w:rPr>
                <w:sz w:val="28"/>
                <w:szCs w:val="28"/>
              </w:rPr>
              <w:t xml:space="preserve"> в 10 классе</w:t>
            </w:r>
          </w:p>
          <w:p w:rsidR="00076770" w:rsidRPr="00300780" w:rsidRDefault="00076770" w:rsidP="003175BA">
            <w:pPr>
              <w:pStyle w:val="a3"/>
              <w:ind w:firstLine="567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076770" w:rsidRDefault="00076770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F7051" w:rsidRDefault="00300780" w:rsidP="00300780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76770">
        <w:rPr>
          <w:rFonts w:ascii="Times New Roman" w:hAnsi="Times New Roman" w:cs="Times New Roman"/>
          <w:b/>
          <w:sz w:val="28"/>
          <w:szCs w:val="28"/>
        </w:rPr>
        <w:t>11 класс (2 ч. в недел</w:t>
      </w:r>
      <w:r w:rsidR="00AF7051">
        <w:rPr>
          <w:rFonts w:ascii="Times New Roman" w:hAnsi="Times New Roman" w:cs="Times New Roman"/>
          <w:b/>
          <w:sz w:val="28"/>
          <w:szCs w:val="28"/>
        </w:rPr>
        <w:t>ю, всего 70 ч.)</w:t>
      </w:r>
    </w:p>
    <w:p w:rsidR="00AF7051" w:rsidRPr="00076770" w:rsidRDefault="00AF7051" w:rsidP="00300780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8076"/>
        <w:gridCol w:w="1668"/>
      </w:tblGrid>
      <w:tr w:rsidR="00AF7051" w:rsidRPr="00274F9A" w:rsidTr="00FB6B8B">
        <w:tc>
          <w:tcPr>
            <w:tcW w:w="710" w:type="dxa"/>
          </w:tcPr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 w:rsidRPr="00274F9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76" w:type="dxa"/>
          </w:tcPr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 w:rsidRPr="00274F9A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68" w:type="dxa"/>
          </w:tcPr>
          <w:p w:rsidR="00AF7051" w:rsidRPr="00274F9A" w:rsidRDefault="00AF7051" w:rsidP="00FB6B8B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274F9A">
              <w:rPr>
                <w:rFonts w:eastAsia="Calibri"/>
                <w:b/>
                <w:sz w:val="28"/>
                <w:szCs w:val="28"/>
                <w:lang w:val="tt-RU"/>
              </w:rPr>
              <w:t>Часы</w:t>
            </w:r>
          </w:p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 w:rsidRPr="00274F9A">
              <w:rPr>
                <w:rFonts w:eastAsia="Calibri"/>
                <w:b/>
                <w:sz w:val="28"/>
                <w:szCs w:val="28"/>
                <w:lang w:val="tt-RU"/>
              </w:rPr>
              <w:t>Сәгат</w:t>
            </w:r>
            <w:r w:rsidRPr="00274F9A">
              <w:rPr>
                <w:rFonts w:eastAsia="Calibri"/>
                <w:b/>
                <w:sz w:val="28"/>
                <w:szCs w:val="28"/>
              </w:rPr>
              <w:t>ь</w:t>
            </w:r>
          </w:p>
        </w:tc>
      </w:tr>
      <w:tr w:rsidR="00AF7051" w:rsidRPr="00274F9A" w:rsidTr="00AF7051">
        <w:trPr>
          <w:trHeight w:val="995"/>
        </w:trPr>
        <w:tc>
          <w:tcPr>
            <w:tcW w:w="710" w:type="dxa"/>
          </w:tcPr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274F9A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76" w:type="dxa"/>
          </w:tcPr>
          <w:p w:rsidR="00AF7051" w:rsidRPr="00274F9A" w:rsidRDefault="00AF7051" w:rsidP="00FB6B8B">
            <w:pPr>
              <w:rPr>
                <w:color w:val="000000"/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Татарская литература первой половины XX века (1941-конец 1950-х гг.</w:t>
            </w:r>
            <w:proofErr w:type="gramStart"/>
            <w:r w:rsidRPr="00300780">
              <w:rPr>
                <w:sz w:val="28"/>
                <w:szCs w:val="28"/>
              </w:rPr>
              <w:t>)Л</w:t>
            </w:r>
            <w:proofErr w:type="gramEnd"/>
            <w:r w:rsidRPr="00300780">
              <w:rPr>
                <w:sz w:val="28"/>
                <w:szCs w:val="28"/>
              </w:rPr>
              <w:t>итература периода Великой Отечественной войны (1941-1945)</w:t>
            </w:r>
          </w:p>
        </w:tc>
        <w:tc>
          <w:tcPr>
            <w:tcW w:w="1668" w:type="dxa"/>
          </w:tcPr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F7051" w:rsidRPr="00274F9A" w:rsidTr="00F37633">
        <w:trPr>
          <w:trHeight w:val="555"/>
        </w:trPr>
        <w:tc>
          <w:tcPr>
            <w:tcW w:w="710" w:type="dxa"/>
          </w:tcPr>
          <w:p w:rsidR="00AF7051" w:rsidRPr="00274F9A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76" w:type="dxa"/>
          </w:tcPr>
          <w:p w:rsidR="00AF7051" w:rsidRPr="00300780" w:rsidRDefault="00AF7051" w:rsidP="00FB6B8B">
            <w:pPr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Активизация</w:t>
            </w:r>
            <w:r w:rsidR="00A2282A">
              <w:rPr>
                <w:sz w:val="28"/>
                <w:szCs w:val="28"/>
              </w:rPr>
              <w:t xml:space="preserve"> малых жанров прозы. Повесть «Й</w:t>
            </w:r>
            <w:r w:rsidR="00A2282A">
              <w:rPr>
                <w:sz w:val="28"/>
                <w:szCs w:val="28"/>
                <w:lang w:val="tt-RU"/>
              </w:rPr>
              <w:t>ө</w:t>
            </w:r>
            <w:r w:rsidRPr="00300780">
              <w:rPr>
                <w:sz w:val="28"/>
                <w:szCs w:val="28"/>
              </w:rPr>
              <w:t xml:space="preserve">зек </w:t>
            </w:r>
            <w:proofErr w:type="spellStart"/>
            <w:r w:rsidRPr="00300780">
              <w:rPr>
                <w:sz w:val="28"/>
                <w:szCs w:val="28"/>
              </w:rPr>
              <w:t>кашы</w:t>
            </w:r>
            <w:proofErr w:type="spellEnd"/>
            <w:proofErr w:type="gramStart"/>
            <w:r w:rsidRPr="00300780">
              <w:rPr>
                <w:sz w:val="28"/>
                <w:szCs w:val="28"/>
              </w:rPr>
              <w:t>»(</w:t>
            </w:r>
            <w:proofErr w:type="gramEnd"/>
            <w:r w:rsidRPr="00300780">
              <w:rPr>
                <w:sz w:val="28"/>
                <w:szCs w:val="28"/>
              </w:rPr>
              <w:t xml:space="preserve">«Перстень») Ф. </w:t>
            </w:r>
            <w:proofErr w:type="spellStart"/>
            <w:r w:rsidRPr="00300780">
              <w:rPr>
                <w:sz w:val="28"/>
                <w:szCs w:val="28"/>
              </w:rPr>
              <w:t>Хусни</w:t>
            </w:r>
            <w:proofErr w:type="spellEnd"/>
            <w:r w:rsidRPr="00300780">
              <w:rPr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AF7051" w:rsidRPr="00274F9A" w:rsidTr="00F37633">
        <w:trPr>
          <w:trHeight w:val="324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076" w:type="dxa"/>
          </w:tcPr>
          <w:p w:rsidR="00AF7051" w:rsidRPr="00300780" w:rsidRDefault="00AF7051" w:rsidP="00FB6B8B">
            <w:pPr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Литература послевоенных лет (1945-кон.50-х гг.).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AF7051" w:rsidRPr="00274F9A" w:rsidTr="00F37633">
        <w:trPr>
          <w:trHeight w:val="1405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76" w:type="dxa"/>
          </w:tcPr>
          <w:p w:rsidR="00AF7051" w:rsidRPr="00F37633" w:rsidRDefault="00AF7051" w:rsidP="00F37633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proofErr w:type="spellStart"/>
            <w:r w:rsidRPr="00300780">
              <w:rPr>
                <w:sz w:val="28"/>
                <w:szCs w:val="28"/>
              </w:rPr>
              <w:t>Лиризация</w:t>
            </w:r>
            <w:proofErr w:type="spellEnd"/>
            <w:r w:rsidRPr="00300780">
              <w:rPr>
                <w:sz w:val="28"/>
                <w:szCs w:val="28"/>
              </w:rPr>
              <w:t xml:space="preserve"> прозы, преломление мира в индивидуальном сознании, </w:t>
            </w:r>
            <w:proofErr w:type="spellStart"/>
            <w:r w:rsidRPr="00300780">
              <w:rPr>
                <w:sz w:val="28"/>
                <w:szCs w:val="28"/>
              </w:rPr>
              <w:t>моноцентричность</w:t>
            </w:r>
            <w:proofErr w:type="spellEnd"/>
            <w:r w:rsidRPr="00300780">
              <w:rPr>
                <w:sz w:val="28"/>
                <w:szCs w:val="28"/>
              </w:rPr>
              <w:t xml:space="preserve"> повествования и </w:t>
            </w:r>
            <w:proofErr w:type="spellStart"/>
            <w:r w:rsidRPr="00300780">
              <w:rPr>
                <w:sz w:val="28"/>
                <w:szCs w:val="28"/>
              </w:rPr>
              <w:t>монологизация</w:t>
            </w:r>
            <w:proofErr w:type="spellEnd"/>
            <w:r w:rsidRPr="00300780">
              <w:rPr>
                <w:sz w:val="28"/>
                <w:szCs w:val="28"/>
              </w:rPr>
              <w:t xml:space="preserve">, смысловая и образная насыщенность, усложненность тропов и </w:t>
            </w:r>
            <w:proofErr w:type="spellStart"/>
            <w:r w:rsidRPr="00300780">
              <w:rPr>
                <w:sz w:val="28"/>
                <w:szCs w:val="28"/>
              </w:rPr>
              <w:t>суггестивност</w:t>
            </w:r>
            <w:proofErr w:type="gramStart"/>
            <w:r w:rsidRPr="00300780">
              <w:rPr>
                <w:sz w:val="28"/>
                <w:szCs w:val="28"/>
              </w:rPr>
              <w:t>ь</w:t>
            </w:r>
            <w:proofErr w:type="spellEnd"/>
            <w:r w:rsidRPr="00300780">
              <w:rPr>
                <w:sz w:val="28"/>
                <w:szCs w:val="28"/>
              </w:rPr>
              <w:t>(</w:t>
            </w:r>
            <w:proofErr w:type="gramEnd"/>
            <w:r w:rsidRPr="00300780">
              <w:rPr>
                <w:sz w:val="28"/>
                <w:szCs w:val="28"/>
              </w:rPr>
              <w:t xml:space="preserve">А. </w:t>
            </w:r>
            <w:proofErr w:type="spellStart"/>
            <w:r w:rsidRPr="00300780">
              <w:rPr>
                <w:sz w:val="28"/>
                <w:szCs w:val="28"/>
              </w:rPr>
              <w:t>Еники</w:t>
            </w:r>
            <w:proofErr w:type="spellEnd"/>
            <w:r w:rsidRPr="00300780">
              <w:rPr>
                <w:sz w:val="28"/>
                <w:szCs w:val="28"/>
              </w:rPr>
              <w:t xml:space="preserve">, Ф. </w:t>
            </w:r>
            <w:proofErr w:type="spellStart"/>
            <w:r w:rsidRPr="00300780">
              <w:rPr>
                <w:sz w:val="28"/>
                <w:szCs w:val="28"/>
              </w:rPr>
              <w:t>Ху</w:t>
            </w:r>
            <w:r w:rsidR="00F37633">
              <w:rPr>
                <w:sz w:val="28"/>
                <w:szCs w:val="28"/>
              </w:rPr>
              <w:t>сни</w:t>
            </w:r>
            <w:proofErr w:type="spellEnd"/>
            <w:r w:rsidR="00F37633">
              <w:rPr>
                <w:sz w:val="28"/>
                <w:szCs w:val="28"/>
              </w:rPr>
              <w:t xml:space="preserve">, М. </w:t>
            </w:r>
            <w:proofErr w:type="spellStart"/>
            <w:r w:rsidR="00F37633">
              <w:rPr>
                <w:sz w:val="28"/>
                <w:szCs w:val="28"/>
              </w:rPr>
              <w:t>Магдеев</w:t>
            </w:r>
            <w:proofErr w:type="spellEnd"/>
            <w:r w:rsidR="00F37633">
              <w:rPr>
                <w:sz w:val="28"/>
                <w:szCs w:val="28"/>
              </w:rPr>
              <w:t xml:space="preserve">, Г. </w:t>
            </w:r>
            <w:proofErr w:type="spellStart"/>
            <w:r w:rsidR="00F37633">
              <w:rPr>
                <w:sz w:val="28"/>
                <w:szCs w:val="28"/>
              </w:rPr>
              <w:t>Сабитов</w:t>
            </w:r>
            <w:proofErr w:type="spellEnd"/>
            <w:r w:rsidR="00F37633">
              <w:rPr>
                <w:sz w:val="28"/>
                <w:szCs w:val="28"/>
              </w:rPr>
              <w:t>, А.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F7051" w:rsidRPr="00274F9A" w:rsidTr="00F37633">
        <w:trPr>
          <w:trHeight w:val="420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076" w:type="dxa"/>
          </w:tcPr>
          <w:p w:rsidR="00AF7051" w:rsidRPr="00300780" w:rsidRDefault="00AF7051" w:rsidP="00AF7051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Этапы творчества Х. </w:t>
            </w:r>
            <w:proofErr w:type="spellStart"/>
            <w:r w:rsidRPr="00300780">
              <w:rPr>
                <w:sz w:val="28"/>
                <w:szCs w:val="28"/>
              </w:rPr>
              <w:t>Туфана</w:t>
            </w:r>
            <w:proofErr w:type="spellEnd"/>
            <w:r w:rsidRPr="00300780">
              <w:rPr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F7051" w:rsidRPr="00274F9A" w:rsidTr="00AF7051">
        <w:trPr>
          <w:trHeight w:val="995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76" w:type="dxa"/>
          </w:tcPr>
          <w:p w:rsidR="00AF7051" w:rsidRPr="00300780" w:rsidRDefault="00AF7051" w:rsidP="00AF7051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Татарская литература второй половины XX века (1956-1990 гг.) «Оттепель» (февраль 1956-август 1968), период застоя (семидесятые годы).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F7051" w:rsidRPr="00274F9A" w:rsidTr="00F37633">
        <w:trPr>
          <w:trHeight w:val="694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076" w:type="dxa"/>
          </w:tcPr>
          <w:p w:rsidR="00AF7051" w:rsidRPr="00300780" w:rsidRDefault="00AF7051" w:rsidP="00AF7051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«Оттепель» в общественно-культурной жизни страны</w:t>
            </w:r>
            <w:proofErr w:type="gramStart"/>
            <w:r w:rsidRPr="00300780">
              <w:rPr>
                <w:sz w:val="28"/>
                <w:szCs w:val="28"/>
              </w:rPr>
              <w:t>.</w:t>
            </w:r>
            <w:proofErr w:type="gramEnd"/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(«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proofErr w:type="gramStart"/>
            <w:r w:rsidRPr="00300780">
              <w:rPr>
                <w:sz w:val="28"/>
                <w:szCs w:val="28"/>
              </w:rPr>
              <w:t>й</w:t>
            </w:r>
            <w:proofErr w:type="gramEnd"/>
            <w:r w:rsidRPr="00300780">
              <w:rPr>
                <w:sz w:val="28"/>
                <w:szCs w:val="28"/>
              </w:rPr>
              <w:t>телмҽгҽн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васыять</w:t>
            </w:r>
            <w:proofErr w:type="spellEnd"/>
            <w:r w:rsidRPr="00300780">
              <w:rPr>
                <w:sz w:val="28"/>
                <w:szCs w:val="28"/>
              </w:rPr>
              <w:t>» («Невысказанное завещание», 1955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  <w:p w:rsidR="00AF7051" w:rsidRP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AF7051" w:rsidRPr="00274F9A" w:rsidTr="00AF7051">
        <w:trPr>
          <w:trHeight w:val="995"/>
        </w:trPr>
        <w:tc>
          <w:tcPr>
            <w:tcW w:w="710" w:type="dxa"/>
          </w:tcPr>
          <w:p w:rsidR="00AF7051" w:rsidRP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8076" w:type="dxa"/>
          </w:tcPr>
          <w:p w:rsidR="00AF7051" w:rsidRPr="00300780" w:rsidRDefault="00AF7051" w:rsidP="00AF7051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Возвращение литературы к национальным основам: к гуманизму, к общечеловеческим ценностям, к экспериментам в области формы</w:t>
            </w:r>
            <w:r>
              <w:rPr>
                <w:sz w:val="28"/>
                <w:szCs w:val="28"/>
                <w:lang w:val="tt-RU"/>
              </w:rPr>
              <w:t>.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 w:rsidRPr="00300780">
              <w:rPr>
                <w:sz w:val="28"/>
                <w:szCs w:val="28"/>
              </w:rPr>
              <w:t>овесть</w:t>
            </w:r>
            <w:proofErr w:type="spellEnd"/>
            <w:r w:rsidRPr="00300780">
              <w:rPr>
                <w:sz w:val="28"/>
                <w:szCs w:val="28"/>
              </w:rPr>
              <w:t xml:space="preserve"> А. </w:t>
            </w:r>
            <w:proofErr w:type="spellStart"/>
            <w:r w:rsidRPr="00300780">
              <w:rPr>
                <w:sz w:val="28"/>
                <w:szCs w:val="28"/>
              </w:rPr>
              <w:t>Гилязова</w:t>
            </w:r>
            <w:proofErr w:type="spellEnd"/>
            <w:r w:rsidRPr="00300780">
              <w:rPr>
                <w:sz w:val="28"/>
                <w:szCs w:val="28"/>
              </w:rPr>
              <w:t xml:space="preserve"> «</w:t>
            </w:r>
            <w:proofErr w:type="spellStart"/>
            <w:r w:rsidRPr="00300780">
              <w:rPr>
                <w:sz w:val="28"/>
                <w:szCs w:val="28"/>
              </w:rPr>
              <w:t>Ҿч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аршын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җир</w:t>
            </w:r>
            <w:proofErr w:type="spellEnd"/>
            <w:r w:rsidRPr="00300780">
              <w:rPr>
                <w:sz w:val="28"/>
                <w:szCs w:val="28"/>
              </w:rPr>
              <w:t>» («Три аршина земли»).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</w:tr>
      <w:tr w:rsidR="00AF7051" w:rsidRPr="00274F9A" w:rsidTr="00AF7051">
        <w:trPr>
          <w:trHeight w:val="995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9</w:t>
            </w:r>
          </w:p>
        </w:tc>
        <w:tc>
          <w:tcPr>
            <w:tcW w:w="8076" w:type="dxa"/>
          </w:tcPr>
          <w:p w:rsidR="00AF7051" w:rsidRPr="00300780" w:rsidRDefault="00AF7051" w:rsidP="00AF7051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Произведения о «малой </w:t>
            </w:r>
            <w:r>
              <w:rPr>
                <w:sz w:val="28"/>
                <w:szCs w:val="28"/>
              </w:rPr>
              <w:t>родине», ностальгия по прошлому</w:t>
            </w:r>
            <w:r>
              <w:rPr>
                <w:sz w:val="28"/>
                <w:szCs w:val="28"/>
                <w:lang w:val="tt-RU"/>
              </w:rPr>
              <w:t>.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 w:rsidRPr="00300780">
              <w:rPr>
                <w:sz w:val="28"/>
                <w:szCs w:val="28"/>
              </w:rPr>
              <w:t>овесть</w:t>
            </w:r>
            <w:proofErr w:type="spellEnd"/>
            <w:r w:rsidRPr="00300780">
              <w:rPr>
                <w:sz w:val="28"/>
                <w:szCs w:val="28"/>
              </w:rPr>
              <w:t xml:space="preserve"> М. </w:t>
            </w:r>
            <w:proofErr w:type="spellStart"/>
            <w:r w:rsidRPr="00300780">
              <w:rPr>
                <w:sz w:val="28"/>
                <w:szCs w:val="28"/>
              </w:rPr>
              <w:t>Магдиева</w:t>
            </w:r>
            <w:proofErr w:type="spellEnd"/>
            <w:r w:rsidRPr="00300780">
              <w:rPr>
                <w:sz w:val="28"/>
                <w:szCs w:val="28"/>
              </w:rPr>
              <w:t xml:space="preserve"> «Кеше </w:t>
            </w:r>
            <w:proofErr w:type="spellStart"/>
            <w:r w:rsidRPr="00300780">
              <w:rPr>
                <w:sz w:val="28"/>
                <w:szCs w:val="28"/>
              </w:rPr>
              <w:t>китҽ</w:t>
            </w:r>
            <w:proofErr w:type="spellEnd"/>
            <w:r w:rsidRPr="00300780">
              <w:rPr>
                <w:sz w:val="28"/>
                <w:szCs w:val="28"/>
              </w:rPr>
              <w:t xml:space="preserve"> – </w:t>
            </w:r>
            <w:proofErr w:type="spellStart"/>
            <w:r w:rsidRPr="00300780">
              <w:rPr>
                <w:sz w:val="28"/>
                <w:szCs w:val="28"/>
              </w:rPr>
              <w:t>җыры</w:t>
            </w:r>
            <w:proofErr w:type="spellEnd"/>
            <w:r w:rsidRPr="00300780">
              <w:rPr>
                <w:sz w:val="28"/>
                <w:szCs w:val="28"/>
              </w:rPr>
              <w:t xml:space="preserve"> кала» («Человек уходит, песни остаются»).</w:t>
            </w:r>
          </w:p>
        </w:tc>
        <w:tc>
          <w:tcPr>
            <w:tcW w:w="1668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</w:tr>
      <w:tr w:rsidR="00AF7051" w:rsidRPr="00274F9A" w:rsidTr="00F37633">
        <w:trPr>
          <w:trHeight w:val="653"/>
        </w:trPr>
        <w:tc>
          <w:tcPr>
            <w:tcW w:w="710" w:type="dxa"/>
          </w:tcPr>
          <w:p w:rsidR="00AF7051" w:rsidRDefault="00AF7051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10</w:t>
            </w:r>
          </w:p>
        </w:tc>
        <w:tc>
          <w:tcPr>
            <w:tcW w:w="8076" w:type="dxa"/>
          </w:tcPr>
          <w:p w:rsidR="00AF7051" w:rsidRPr="00B17E6E" w:rsidRDefault="00B17E6E" w:rsidP="00B17E6E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Пути развития поэзии второй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300780">
              <w:rPr>
                <w:sz w:val="28"/>
                <w:szCs w:val="28"/>
              </w:rPr>
              <w:t xml:space="preserve">половины 60-80-х гг. И. </w:t>
            </w:r>
            <w:proofErr w:type="spellStart"/>
            <w:r w:rsidRPr="00300780">
              <w:rPr>
                <w:sz w:val="28"/>
                <w:szCs w:val="28"/>
              </w:rPr>
              <w:t>Юзеева</w:t>
            </w:r>
            <w:proofErr w:type="spellEnd"/>
            <w:r w:rsidRPr="00300780">
              <w:rPr>
                <w:sz w:val="28"/>
                <w:szCs w:val="28"/>
              </w:rPr>
              <w:t xml:space="preserve"> «</w:t>
            </w:r>
            <w:proofErr w:type="spellStart"/>
            <w:r w:rsidRPr="00300780">
              <w:rPr>
                <w:sz w:val="28"/>
                <w:szCs w:val="28"/>
              </w:rPr>
              <w:t>Гашыйклар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тавы</w:t>
            </w:r>
            <w:proofErr w:type="spellEnd"/>
            <w:r w:rsidRPr="00300780">
              <w:rPr>
                <w:sz w:val="28"/>
                <w:szCs w:val="28"/>
              </w:rPr>
              <w:t>» («Гора влюбленных»).</w:t>
            </w:r>
          </w:p>
        </w:tc>
        <w:tc>
          <w:tcPr>
            <w:tcW w:w="1668" w:type="dxa"/>
          </w:tcPr>
          <w:p w:rsidR="00AF7051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</w:tr>
      <w:tr w:rsidR="00B17E6E" w:rsidRPr="00274F9A" w:rsidTr="00B17E6E">
        <w:trPr>
          <w:trHeight w:val="995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11</w:t>
            </w:r>
          </w:p>
        </w:tc>
        <w:tc>
          <w:tcPr>
            <w:tcW w:w="8076" w:type="dxa"/>
          </w:tcPr>
          <w:p w:rsidR="00B17E6E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Применение приемов «эзопова языка», условных образов и символов, ассоциаций в татарской поэзии</w:t>
            </w:r>
            <w:r>
              <w:rPr>
                <w:sz w:val="28"/>
                <w:szCs w:val="28"/>
                <w:lang w:val="tt-RU"/>
              </w:rPr>
              <w:t>.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Файзуллин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Нюанслар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иленд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 w:rsidRPr="00300780">
              <w:rPr>
                <w:sz w:val="28"/>
                <w:szCs w:val="28"/>
              </w:rPr>
              <w:t>»(«Мир нюансов»).</w:t>
            </w:r>
          </w:p>
        </w:tc>
        <w:tc>
          <w:tcPr>
            <w:tcW w:w="1668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</w:tr>
      <w:tr w:rsidR="00B17E6E" w:rsidRPr="00274F9A" w:rsidTr="00B17E6E">
        <w:trPr>
          <w:trHeight w:val="995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12</w:t>
            </w:r>
          </w:p>
        </w:tc>
        <w:tc>
          <w:tcPr>
            <w:tcW w:w="8076" w:type="dxa"/>
          </w:tcPr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Драматургия второй половины ХХ века </w:t>
            </w:r>
            <w:r>
              <w:rPr>
                <w:sz w:val="28"/>
                <w:szCs w:val="28"/>
              </w:rPr>
              <w:t xml:space="preserve">Т. </w:t>
            </w:r>
            <w:proofErr w:type="spellStart"/>
            <w:r>
              <w:rPr>
                <w:sz w:val="28"/>
                <w:szCs w:val="28"/>
              </w:rPr>
              <w:t>Миннуллина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Илгиз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gramStart"/>
            <w:r w:rsidRPr="00300780">
              <w:rPr>
                <w:sz w:val="28"/>
                <w:szCs w:val="28"/>
              </w:rPr>
              <w:t>р</w:t>
            </w:r>
            <w:proofErr w:type="gramEnd"/>
            <w:r w:rsidRPr="00300780">
              <w:rPr>
                <w:sz w:val="28"/>
                <w:szCs w:val="28"/>
              </w:rPr>
              <w:t xml:space="preserve"> плюс Вера» («</w:t>
            </w:r>
            <w:proofErr w:type="spellStart"/>
            <w:r w:rsidRPr="00300780">
              <w:rPr>
                <w:sz w:val="28"/>
                <w:szCs w:val="28"/>
              </w:rPr>
              <w:t>Ильгизар</w:t>
            </w:r>
            <w:proofErr w:type="spellEnd"/>
            <w:r w:rsidRPr="00300780">
              <w:rPr>
                <w:sz w:val="28"/>
                <w:szCs w:val="28"/>
              </w:rPr>
              <w:t xml:space="preserve"> плюс Вера»).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лдермешт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 xml:space="preserve">н 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лм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нд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 w:rsidRPr="00300780">
              <w:rPr>
                <w:sz w:val="28"/>
                <w:szCs w:val="28"/>
              </w:rPr>
              <w:t>р» («</w:t>
            </w:r>
            <w:proofErr w:type="spellStart"/>
            <w:r w:rsidRPr="00300780">
              <w:rPr>
                <w:sz w:val="28"/>
                <w:szCs w:val="28"/>
              </w:rPr>
              <w:t>Альмандар</w:t>
            </w:r>
            <w:proofErr w:type="spellEnd"/>
            <w:r w:rsidRPr="00300780">
              <w:rPr>
                <w:sz w:val="28"/>
                <w:szCs w:val="28"/>
              </w:rPr>
              <w:t xml:space="preserve"> из Альдермыша»</w:t>
            </w:r>
          </w:p>
        </w:tc>
        <w:tc>
          <w:tcPr>
            <w:tcW w:w="1668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</w:tr>
      <w:tr w:rsidR="00B17E6E" w:rsidRPr="00274F9A" w:rsidTr="00B17E6E">
        <w:trPr>
          <w:trHeight w:val="995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13</w:t>
            </w:r>
          </w:p>
        </w:tc>
        <w:tc>
          <w:tcPr>
            <w:tcW w:w="8076" w:type="dxa"/>
          </w:tcPr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Татарская литература рубежа ХХ-ХХ</w:t>
            </w:r>
            <w:proofErr w:type="gramStart"/>
            <w:r w:rsidRPr="00300780">
              <w:rPr>
                <w:sz w:val="28"/>
                <w:szCs w:val="28"/>
              </w:rPr>
              <w:t>I</w:t>
            </w:r>
            <w:proofErr w:type="gramEnd"/>
            <w:r w:rsidRPr="00300780">
              <w:rPr>
                <w:sz w:val="28"/>
                <w:szCs w:val="28"/>
              </w:rPr>
              <w:t xml:space="preserve"> веков (1990-2016 гг.). </w:t>
            </w:r>
            <w:r>
              <w:rPr>
                <w:sz w:val="28"/>
                <w:szCs w:val="28"/>
                <w:lang w:val="tt-RU"/>
              </w:rPr>
              <w:t>Р</w:t>
            </w:r>
            <w:proofErr w:type="spellStart"/>
            <w:r>
              <w:rPr>
                <w:sz w:val="28"/>
                <w:szCs w:val="28"/>
              </w:rPr>
              <w:t>оман</w:t>
            </w:r>
            <w:proofErr w:type="spellEnd"/>
            <w:r>
              <w:rPr>
                <w:sz w:val="28"/>
                <w:szCs w:val="28"/>
              </w:rPr>
              <w:t xml:space="preserve"> И. Салахова «Колыма </w:t>
            </w:r>
            <w:proofErr w:type="spellStart"/>
            <w:r>
              <w:rPr>
                <w:sz w:val="28"/>
                <w:szCs w:val="28"/>
              </w:rPr>
              <w:t>хик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ял</w:t>
            </w:r>
            <w:r>
              <w:rPr>
                <w:sz w:val="28"/>
                <w:szCs w:val="28"/>
                <w:lang w:val="tt-RU"/>
              </w:rPr>
              <w:t>ә</w:t>
            </w:r>
            <w:r w:rsidRPr="00300780">
              <w:rPr>
                <w:sz w:val="28"/>
                <w:szCs w:val="28"/>
              </w:rPr>
              <w:t>ре» («Колымские рассказы»).</w:t>
            </w:r>
          </w:p>
        </w:tc>
        <w:tc>
          <w:tcPr>
            <w:tcW w:w="1668" w:type="dxa"/>
          </w:tcPr>
          <w:p w:rsidR="00B17E6E" w:rsidRP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</w:tr>
      <w:tr w:rsidR="00B17E6E" w:rsidRPr="00274F9A" w:rsidTr="00B17E6E">
        <w:trPr>
          <w:trHeight w:val="995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8076" w:type="dxa"/>
          </w:tcPr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Появление произведений, не вписывающихся в рамки реалистической или романтической парадигмы.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 w:rsidRPr="00300780">
              <w:rPr>
                <w:sz w:val="28"/>
                <w:szCs w:val="28"/>
              </w:rPr>
              <w:t>овесть</w:t>
            </w:r>
            <w:proofErr w:type="spellEnd"/>
            <w:r w:rsidRPr="00300780">
              <w:rPr>
                <w:sz w:val="28"/>
                <w:szCs w:val="28"/>
              </w:rPr>
              <w:t xml:space="preserve"> Ф. Байрамовой «</w:t>
            </w:r>
            <w:proofErr w:type="spellStart"/>
            <w:r w:rsidRPr="00300780">
              <w:rPr>
                <w:sz w:val="28"/>
                <w:szCs w:val="28"/>
              </w:rPr>
              <w:t>Канатсыз</w:t>
            </w:r>
            <w:proofErr w:type="spellEnd"/>
            <w:r w:rsidRPr="00300780">
              <w:rPr>
                <w:sz w:val="28"/>
                <w:szCs w:val="28"/>
              </w:rPr>
              <w:t xml:space="preserve"> </w:t>
            </w:r>
            <w:proofErr w:type="spellStart"/>
            <w:r w:rsidRPr="00300780">
              <w:rPr>
                <w:sz w:val="28"/>
                <w:szCs w:val="28"/>
              </w:rPr>
              <w:t>акчарлаклар</w:t>
            </w:r>
            <w:proofErr w:type="spellEnd"/>
            <w:r w:rsidRPr="00300780">
              <w:rPr>
                <w:sz w:val="28"/>
                <w:szCs w:val="28"/>
              </w:rPr>
              <w:t>» («Чайки бескрылые»).</w:t>
            </w:r>
          </w:p>
        </w:tc>
        <w:tc>
          <w:tcPr>
            <w:tcW w:w="1668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15</w:t>
            </w:r>
          </w:p>
        </w:tc>
        <w:tc>
          <w:tcPr>
            <w:tcW w:w="8076" w:type="dxa"/>
          </w:tcPr>
          <w:p w:rsidR="00B17E6E" w:rsidRPr="00B17E6E" w:rsidRDefault="00B17E6E" w:rsidP="00B17E6E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r w:rsidRPr="00300780">
              <w:rPr>
                <w:sz w:val="28"/>
                <w:szCs w:val="28"/>
              </w:rPr>
              <w:t>Обращение к национальным мифам и архетипам</w:t>
            </w:r>
            <w:r>
              <w:rPr>
                <w:sz w:val="28"/>
                <w:szCs w:val="28"/>
                <w:lang w:val="tt-RU"/>
              </w:rPr>
              <w:t xml:space="preserve">. 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 w:rsidRPr="00300780">
              <w:rPr>
                <w:sz w:val="28"/>
                <w:szCs w:val="28"/>
              </w:rPr>
              <w:t>овесть</w:t>
            </w:r>
            <w:proofErr w:type="spellEnd"/>
            <w:r w:rsidRPr="00300780">
              <w:rPr>
                <w:sz w:val="28"/>
                <w:szCs w:val="28"/>
              </w:rPr>
              <w:t xml:space="preserve"> Н. </w:t>
            </w:r>
            <w:proofErr w:type="spellStart"/>
            <w:r w:rsidRPr="00300780">
              <w:rPr>
                <w:sz w:val="28"/>
                <w:szCs w:val="28"/>
              </w:rPr>
              <w:t>Гыйматдиновой</w:t>
            </w:r>
            <w:proofErr w:type="spellEnd"/>
            <w:r w:rsidRPr="00300780">
              <w:rPr>
                <w:sz w:val="28"/>
                <w:szCs w:val="28"/>
              </w:rPr>
              <w:t xml:space="preserve"> «</w:t>
            </w:r>
            <w:proofErr w:type="spellStart"/>
            <w:r w:rsidRPr="00300780">
              <w:rPr>
                <w:sz w:val="28"/>
                <w:szCs w:val="28"/>
              </w:rPr>
              <w:t>Сихерче</w:t>
            </w:r>
            <w:proofErr w:type="spellEnd"/>
            <w:proofErr w:type="gramStart"/>
            <w:r w:rsidRPr="00300780">
              <w:rPr>
                <w:sz w:val="28"/>
                <w:szCs w:val="28"/>
              </w:rPr>
              <w:t>»(</w:t>
            </w:r>
            <w:proofErr w:type="gramEnd"/>
            <w:r w:rsidRPr="00300780">
              <w:rPr>
                <w:sz w:val="28"/>
                <w:szCs w:val="28"/>
              </w:rPr>
              <w:t>«Колдунья</w:t>
            </w:r>
            <w:r>
              <w:rPr>
                <w:sz w:val="28"/>
                <w:szCs w:val="28"/>
                <w:lang w:val="tt-RU"/>
              </w:rPr>
              <w:t>).</w:t>
            </w:r>
          </w:p>
        </w:tc>
        <w:tc>
          <w:tcPr>
            <w:tcW w:w="1668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16</w:t>
            </w:r>
          </w:p>
        </w:tc>
        <w:tc>
          <w:tcPr>
            <w:tcW w:w="8076" w:type="dxa"/>
          </w:tcPr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>Многообразие жанров и жанровых форм в поэзии этих лет</w:t>
            </w:r>
            <w:r>
              <w:rPr>
                <w:sz w:val="28"/>
                <w:szCs w:val="28"/>
                <w:lang w:val="tt-RU"/>
              </w:rPr>
              <w:t>.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>
              <w:rPr>
                <w:sz w:val="28"/>
                <w:szCs w:val="28"/>
              </w:rPr>
              <w:t>оэм</w:t>
            </w:r>
            <w:proofErr w:type="spellEnd"/>
            <w:r>
              <w:rPr>
                <w:sz w:val="28"/>
                <w:szCs w:val="28"/>
                <w:lang w:val="tt-RU"/>
              </w:rPr>
              <w:t>а</w:t>
            </w:r>
            <w:r>
              <w:rPr>
                <w:sz w:val="28"/>
                <w:szCs w:val="28"/>
              </w:rPr>
              <w:t xml:space="preserve"> Р. </w:t>
            </w:r>
            <w:proofErr w:type="spellStart"/>
            <w:r>
              <w:rPr>
                <w:sz w:val="28"/>
                <w:szCs w:val="28"/>
              </w:rPr>
              <w:t>Хариса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Тукайның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бб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 xml:space="preserve">т </w:t>
            </w:r>
            <w:proofErr w:type="spellStart"/>
            <w:proofErr w:type="gramStart"/>
            <w:r>
              <w:rPr>
                <w:sz w:val="28"/>
                <w:szCs w:val="28"/>
              </w:rPr>
              <w:t>т</w:t>
            </w:r>
            <w:proofErr w:type="spellEnd"/>
            <w:proofErr w:type="gramEnd"/>
            <w:r>
              <w:rPr>
                <w:sz w:val="28"/>
                <w:szCs w:val="28"/>
                <w:lang w:val="tt-RU"/>
              </w:rPr>
              <w:t>ө</w:t>
            </w:r>
            <w:proofErr w:type="spellStart"/>
            <w:r>
              <w:rPr>
                <w:sz w:val="28"/>
                <w:szCs w:val="28"/>
              </w:rPr>
              <w:t>шл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 w:rsidRPr="00300780">
              <w:rPr>
                <w:sz w:val="28"/>
                <w:szCs w:val="28"/>
              </w:rPr>
              <w:t>ре»</w:t>
            </w:r>
          </w:p>
        </w:tc>
        <w:tc>
          <w:tcPr>
            <w:tcW w:w="1668" w:type="dxa"/>
          </w:tcPr>
          <w:p w:rsidR="00B17E6E" w:rsidRP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17</w:t>
            </w:r>
          </w:p>
        </w:tc>
        <w:tc>
          <w:tcPr>
            <w:tcW w:w="8076" w:type="dxa"/>
          </w:tcPr>
          <w:p w:rsidR="00B17E6E" w:rsidRPr="00B17E6E" w:rsidRDefault="00B17E6E" w:rsidP="00B17E6E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r w:rsidRPr="00300780">
              <w:rPr>
                <w:sz w:val="28"/>
                <w:szCs w:val="28"/>
              </w:rPr>
              <w:t xml:space="preserve">Постмодернистские элементы в стихах, пристальный интерес к «вечным» темам, стремление синтезировать традиций и поэтических новаций (Р. </w:t>
            </w:r>
            <w:proofErr w:type="spellStart"/>
            <w:r w:rsidRPr="00300780">
              <w:rPr>
                <w:sz w:val="28"/>
                <w:szCs w:val="28"/>
              </w:rPr>
              <w:t>Зайдулла</w:t>
            </w:r>
            <w:proofErr w:type="spellEnd"/>
            <w:r w:rsidRPr="00300780">
              <w:rPr>
                <w:sz w:val="28"/>
                <w:szCs w:val="28"/>
              </w:rPr>
              <w:t xml:space="preserve">, Р. </w:t>
            </w:r>
            <w:proofErr w:type="spellStart"/>
            <w:r w:rsidRPr="00300780">
              <w:rPr>
                <w:sz w:val="28"/>
                <w:szCs w:val="28"/>
              </w:rPr>
              <w:t>Аймат</w:t>
            </w:r>
            <w:proofErr w:type="spellEnd"/>
            <w:r w:rsidRPr="003007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Л. </w:t>
            </w: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Йолдыз</w:t>
            </w:r>
            <w:proofErr w:type="spellEnd"/>
            <w:r>
              <w:rPr>
                <w:sz w:val="28"/>
                <w:szCs w:val="28"/>
              </w:rPr>
              <w:t>, и др.)</w:t>
            </w:r>
          </w:p>
        </w:tc>
        <w:tc>
          <w:tcPr>
            <w:tcW w:w="1668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18</w:t>
            </w:r>
          </w:p>
        </w:tc>
        <w:tc>
          <w:tcPr>
            <w:tcW w:w="8076" w:type="dxa"/>
          </w:tcPr>
          <w:p w:rsidR="00B17E6E" w:rsidRPr="00B17E6E" w:rsidRDefault="00B17E6E" w:rsidP="00B17E6E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r w:rsidRPr="00300780">
              <w:rPr>
                <w:sz w:val="28"/>
                <w:szCs w:val="28"/>
              </w:rPr>
              <w:t>Тяготение к философской и психологической глубине</w:t>
            </w:r>
            <w:r>
              <w:rPr>
                <w:sz w:val="28"/>
                <w:szCs w:val="28"/>
                <w:lang w:val="tt-RU"/>
              </w:rPr>
              <w:t>.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Творчество З. </w:t>
            </w:r>
            <w:proofErr w:type="spellStart"/>
            <w:r>
              <w:rPr>
                <w:sz w:val="28"/>
                <w:szCs w:val="28"/>
              </w:rPr>
              <w:t>Хакима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Гасыр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моңы</w:t>
            </w:r>
            <w:proofErr w:type="spellEnd"/>
            <w:r>
              <w:rPr>
                <w:sz w:val="28"/>
                <w:szCs w:val="28"/>
              </w:rPr>
              <w:t>» («Печаль века»).</w:t>
            </w:r>
          </w:p>
        </w:tc>
        <w:tc>
          <w:tcPr>
            <w:tcW w:w="1668" w:type="dxa"/>
          </w:tcPr>
          <w:p w:rsidR="00B17E6E" w:rsidRP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19</w:t>
            </w:r>
          </w:p>
        </w:tc>
        <w:tc>
          <w:tcPr>
            <w:tcW w:w="8076" w:type="dxa"/>
          </w:tcPr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Условно-метафорическая и ассоциативная проза в татарской литературе.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>
              <w:rPr>
                <w:sz w:val="28"/>
                <w:szCs w:val="28"/>
              </w:rPr>
              <w:t>овесть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М.Кабирова</w:t>
            </w:r>
            <w:proofErr w:type="spellEnd"/>
            <w:r>
              <w:rPr>
                <w:sz w:val="28"/>
                <w:szCs w:val="28"/>
              </w:rPr>
              <w:t xml:space="preserve"> «М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бб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тт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 w:rsidRPr="00300780">
              <w:rPr>
                <w:sz w:val="28"/>
                <w:szCs w:val="28"/>
              </w:rPr>
              <w:t xml:space="preserve">н </w:t>
            </w:r>
            <w:proofErr w:type="spellStart"/>
            <w:r w:rsidRPr="00300780">
              <w:rPr>
                <w:sz w:val="28"/>
                <w:szCs w:val="28"/>
              </w:rPr>
              <w:t>җырлар</w:t>
            </w:r>
            <w:proofErr w:type="spellEnd"/>
            <w:r w:rsidRPr="00300780">
              <w:rPr>
                <w:sz w:val="28"/>
                <w:szCs w:val="28"/>
              </w:rPr>
              <w:t xml:space="preserve"> кала» («Песни остаются от любви»).</w:t>
            </w:r>
          </w:p>
        </w:tc>
        <w:tc>
          <w:tcPr>
            <w:tcW w:w="1668" w:type="dxa"/>
          </w:tcPr>
          <w:p w:rsidR="00B17E6E" w:rsidRP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20</w:t>
            </w:r>
          </w:p>
        </w:tc>
        <w:tc>
          <w:tcPr>
            <w:tcW w:w="8076" w:type="dxa"/>
          </w:tcPr>
          <w:p w:rsidR="00B17E6E" w:rsidRPr="00B17E6E" w:rsidRDefault="00B17E6E" w:rsidP="00B17E6E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r w:rsidRPr="00300780">
              <w:rPr>
                <w:sz w:val="28"/>
                <w:szCs w:val="28"/>
              </w:rPr>
              <w:t xml:space="preserve">Судьба нации, </w:t>
            </w:r>
            <w:proofErr w:type="gramStart"/>
            <w:r w:rsidRPr="00300780">
              <w:rPr>
                <w:sz w:val="28"/>
                <w:szCs w:val="28"/>
              </w:rPr>
              <w:t>который</w:t>
            </w:r>
            <w:proofErr w:type="gramEnd"/>
            <w:r w:rsidRPr="00300780">
              <w:rPr>
                <w:sz w:val="28"/>
                <w:szCs w:val="28"/>
              </w:rPr>
              <w:t xml:space="preserve"> обеспечивает </w:t>
            </w:r>
            <w:proofErr w:type="spellStart"/>
            <w:r w:rsidRPr="00300780">
              <w:rPr>
                <w:sz w:val="28"/>
                <w:szCs w:val="28"/>
              </w:rPr>
              <w:t>интертекстуальную</w:t>
            </w:r>
            <w:proofErr w:type="spellEnd"/>
            <w:r w:rsidRPr="00300780">
              <w:rPr>
                <w:sz w:val="28"/>
                <w:szCs w:val="28"/>
              </w:rPr>
              <w:t xml:space="preserve"> связь с литературой начала ХХ века</w:t>
            </w:r>
            <w:r>
              <w:rPr>
                <w:sz w:val="28"/>
                <w:szCs w:val="28"/>
                <w:lang w:val="tt-RU"/>
              </w:rPr>
              <w:t>.</w:t>
            </w:r>
            <w:r w:rsidRPr="003007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</w:t>
            </w:r>
            <w:proofErr w:type="spellStart"/>
            <w:r>
              <w:rPr>
                <w:sz w:val="28"/>
                <w:szCs w:val="28"/>
              </w:rPr>
              <w:t>оэм</w:t>
            </w:r>
            <w:proofErr w:type="spellEnd"/>
            <w:r>
              <w:rPr>
                <w:sz w:val="28"/>
                <w:szCs w:val="28"/>
                <w:lang w:val="tt-RU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Р.Миңнуллина</w:t>
            </w:r>
            <w:proofErr w:type="spellEnd"/>
          </w:p>
          <w:p w:rsidR="00B17E6E" w:rsidRPr="00B17E6E" w:rsidRDefault="00B17E6E" w:rsidP="00B17E6E">
            <w:pPr>
              <w:pStyle w:val="a3"/>
              <w:ind w:firstLine="56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Татарларым</w:t>
            </w:r>
            <w:proofErr w:type="spellEnd"/>
            <w:r>
              <w:rPr>
                <w:sz w:val="28"/>
                <w:szCs w:val="28"/>
              </w:rPr>
              <w:t>» («Татары мои»).</w:t>
            </w:r>
          </w:p>
        </w:tc>
        <w:tc>
          <w:tcPr>
            <w:tcW w:w="1668" w:type="dxa"/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</w:tr>
      <w:tr w:rsidR="00B17E6E" w:rsidRPr="00274F9A" w:rsidTr="00B17E6E">
        <w:trPr>
          <w:trHeight w:val="641"/>
        </w:trPr>
        <w:tc>
          <w:tcPr>
            <w:tcW w:w="710" w:type="dxa"/>
            <w:tcBorders>
              <w:bottom w:val="single" w:sz="4" w:space="0" w:color="auto"/>
            </w:tcBorders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21</w:t>
            </w:r>
          </w:p>
        </w:tc>
        <w:tc>
          <w:tcPr>
            <w:tcW w:w="8076" w:type="dxa"/>
            <w:tcBorders>
              <w:bottom w:val="single" w:sz="4" w:space="0" w:color="auto"/>
            </w:tcBorders>
          </w:tcPr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  <w:r w:rsidRPr="00300780">
              <w:rPr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300780">
              <w:rPr>
                <w:sz w:val="28"/>
                <w:szCs w:val="28"/>
              </w:rPr>
              <w:t>изученного</w:t>
            </w:r>
            <w:proofErr w:type="gramEnd"/>
            <w:r w:rsidRPr="00300780">
              <w:rPr>
                <w:sz w:val="28"/>
                <w:szCs w:val="28"/>
              </w:rPr>
              <w:t xml:space="preserve"> в 11 классе</w:t>
            </w:r>
          </w:p>
          <w:p w:rsidR="00B17E6E" w:rsidRPr="00300780" w:rsidRDefault="00B17E6E" w:rsidP="00B17E6E">
            <w:pPr>
              <w:pStyle w:val="a3"/>
              <w:ind w:firstLine="567"/>
              <w:rPr>
                <w:sz w:val="28"/>
                <w:szCs w:val="28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B17E6E" w:rsidRDefault="00B17E6E" w:rsidP="00FB6B8B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</w:tr>
    </w:tbl>
    <w:p w:rsidR="00300780" w:rsidRPr="00076770" w:rsidRDefault="00300780" w:rsidP="00300780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00780" w:rsidRP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00780" w:rsidRP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00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780" w:rsidRP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00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780" w:rsidRP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00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00780" w:rsidRDefault="00300780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00780" w:rsidRDefault="00D7080E" w:rsidP="003007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9370" cy="8784862"/>
            <wp:effectExtent l="0" t="0" r="0" b="0"/>
            <wp:docPr id="1" name="Рисунок 1" descr="C:\Users\Ленар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780" w:rsidSect="00F509E7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C0"/>
    <w:rsid w:val="00076770"/>
    <w:rsid w:val="00113430"/>
    <w:rsid w:val="001D0BED"/>
    <w:rsid w:val="00300780"/>
    <w:rsid w:val="003175BA"/>
    <w:rsid w:val="003776C0"/>
    <w:rsid w:val="00A2282A"/>
    <w:rsid w:val="00AF7051"/>
    <w:rsid w:val="00B17E6E"/>
    <w:rsid w:val="00B54085"/>
    <w:rsid w:val="00C55CC6"/>
    <w:rsid w:val="00D7080E"/>
    <w:rsid w:val="00F37633"/>
    <w:rsid w:val="00F5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509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509E7"/>
    <w:pPr>
      <w:spacing w:after="0" w:line="240" w:lineRule="auto"/>
    </w:pPr>
  </w:style>
  <w:style w:type="table" w:styleId="a4">
    <w:name w:val="Table Grid"/>
    <w:basedOn w:val="a1"/>
    <w:rsid w:val="00300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509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509E7"/>
    <w:pPr>
      <w:spacing w:after="0" w:line="240" w:lineRule="auto"/>
    </w:pPr>
  </w:style>
  <w:style w:type="table" w:styleId="a4">
    <w:name w:val="Table Grid"/>
    <w:basedOn w:val="a1"/>
    <w:rsid w:val="00300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8D424-56E7-487A-9D89-E309371E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7997</Words>
  <Characters>45584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9</cp:revision>
  <dcterms:created xsi:type="dcterms:W3CDTF">2021-10-17T16:19:00Z</dcterms:created>
  <dcterms:modified xsi:type="dcterms:W3CDTF">2022-01-23T07:13:00Z</dcterms:modified>
</cp:coreProperties>
</file>